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外国语言文学学院2023年推荐优秀应届本科毕业生免试攻读硕士学位研究生办法</w:t>
      </w:r>
    </w:p>
    <w:p>
      <w:r>
        <w:t>根据《2023年全国硕士研究生招生工作管理规定》（教学〔2022〕3号）、《全国普通高等学校推荐优秀应届本科毕业生免试攻读硕士学位研究生工作管理办法（试行）（教学〔2006〕14号）、《关于进一步规范和加强推荐优秀应届本科毕业生免试攻读研究生工作的通知》（教学厅〔2020〕12号），以及学校《关于做好2023年推荐优秀应届本科毕业生免试攻读研究生工作的通知》的精神和要求，结合学院实际，特制定本方法。</w:t>
      </w:r>
    </w:p>
    <w:p>
      <w:r>
        <w:t>一、综合考核打分细则（五个方面）</w:t>
      </w:r>
    </w:p>
    <w:p>
      <w:r>
        <w:t>1.参军入伍服兵役（20分）</w:t>
      </w:r>
    </w:p>
    <w:p>
      <w:r>
        <w:t>参加大学生应征入伍，普通服兵役在校大学生加15分；在服兵役期间，荣获“优秀士兵”等相关荣誉表彰的加20分。</w:t>
      </w:r>
    </w:p>
    <w:p>
      <w:r>
        <w:t>2.参加志愿服务（10分）</w:t>
      </w:r>
    </w:p>
    <w:tbl>
      <w:tblPr>
        <w:tblStyle w:val="TableGrid"/>
        <w:tblW w:type="auto" w:w="0"/>
        <w:tblLook w:firstColumn="1" w:firstRow="1" w:lastColumn="0" w:lastRow="0" w:noHBand="0" w:noVBand="1" w:val="04A0"/>
      </w:tblPr>
      <w:tblGrid>
        <w:gridCol w:w="2880"/>
        <w:gridCol w:w="2880"/>
        <w:gridCol w:w="2880"/>
      </w:tblGrid>
      <w:tr>
        <w:tc>
          <w:tcPr>
            <w:tcW w:type="dxa" w:w="2880"/>
          </w:tcPr>
          <w:p>
            <w:r>
              <w:t>志愿服务级别</w:t>
            </w:r>
          </w:p>
        </w:tc>
        <w:tc>
          <w:tcPr>
            <w:tcW w:type="dxa" w:w="2880"/>
          </w:tcPr>
          <w:p>
            <w:r>
              <w:t>分数</w:t>
            </w:r>
          </w:p>
        </w:tc>
        <w:tc>
          <w:tcPr>
            <w:tcW w:type="dxa" w:w="2880"/>
          </w:tcPr>
          <w:p>
            <w:r>
              <w:t>备注</w:t>
            </w:r>
          </w:p>
        </w:tc>
      </w:tr>
      <w:tr>
        <w:tc>
          <w:tcPr>
            <w:tcW w:type="dxa" w:w="2880"/>
          </w:tcPr>
          <w:p>
            <w:r>
              <w:t>国际</w:t>
            </w:r>
          </w:p>
        </w:tc>
        <w:tc>
          <w:tcPr>
            <w:tcW w:type="dxa" w:w="2880"/>
          </w:tcPr>
          <w:p>
            <w:r>
              <w:t>10分</w:t>
            </w:r>
          </w:p>
        </w:tc>
        <w:tc>
          <w:tcPr>
            <w:tcW w:type="dxa" w:w="2880"/>
          </w:tcPr>
          <w:p>
            <w:r>
              <w:t>学生提交相关志愿服务证明及表彰证书等</w:t>
            </w:r>
          </w:p>
        </w:tc>
      </w:tr>
      <w:tr>
        <w:tc>
          <w:tcPr>
            <w:tcW w:type="dxa" w:w="2880"/>
          </w:tcPr>
          <w:p>
            <w:r>
              <w:t>国家</w:t>
            </w:r>
          </w:p>
        </w:tc>
        <w:tc>
          <w:tcPr>
            <w:tcW w:type="dxa" w:w="2880"/>
          </w:tcPr>
          <w:p>
            <w:r>
              <w:t>8分</w:t>
            </w:r>
          </w:p>
        </w:tc>
        <w:tc>
          <w:tcPr>
            <w:tcW w:type="dxa" w:w="2880"/>
          </w:tcPr>
          <w:p/>
        </w:tc>
      </w:tr>
      <w:tr>
        <w:tc>
          <w:tcPr>
            <w:tcW w:type="dxa" w:w="2880"/>
          </w:tcPr>
          <w:p>
            <w:r>
              <w:t>省部级</w:t>
            </w:r>
          </w:p>
        </w:tc>
        <w:tc>
          <w:tcPr>
            <w:tcW w:type="dxa" w:w="2880"/>
          </w:tcPr>
          <w:p>
            <w:r>
              <w:t>6分</w:t>
            </w:r>
          </w:p>
        </w:tc>
        <w:tc>
          <w:tcPr>
            <w:tcW w:type="dxa" w:w="2880"/>
          </w:tcPr>
          <w:p/>
        </w:tc>
      </w:tr>
      <w:tr>
        <w:tc>
          <w:tcPr>
            <w:tcW w:type="dxa" w:w="2880"/>
          </w:tcPr>
          <w:p>
            <w:r>
              <w:t>校级</w:t>
            </w:r>
          </w:p>
        </w:tc>
        <w:tc>
          <w:tcPr>
            <w:tcW w:type="dxa" w:w="2880"/>
          </w:tcPr>
          <w:p>
            <w:r>
              <w:t>5分</w:t>
            </w:r>
          </w:p>
        </w:tc>
        <w:tc>
          <w:tcPr>
            <w:tcW w:type="dxa" w:w="2880"/>
          </w:tcPr>
          <w:p/>
        </w:tc>
      </w:tr>
    </w:tbl>
    <w:p>
      <w:r>
        <w:t>3.国际组织实习（10分）</w:t>
      </w:r>
    </w:p>
    <w:p>
      <w:r>
        <w:t>大学生在校期间参加由学校组织的国际组织实习，实习地点主要为海外的国际组织总部、地区办事处等，实习时长为3个月及以上。</w:t>
      </w:r>
    </w:p>
    <w:p>
      <w:r>
        <w:t>一般为高校与有关国际组织开展合作进行选派的实习岗位，学生自主申报获得的国际组织实习岗位须提供相关实习组织证明材料。</w:t>
      </w:r>
    </w:p>
    <w:tbl>
      <w:tblPr>
        <w:tblStyle w:val="TableGrid"/>
        <w:tblW w:type="auto" w:w="0"/>
        <w:tblLook w:firstColumn="1" w:firstRow="1" w:lastColumn="0" w:lastRow="0" w:noHBand="0" w:noVBand="1" w:val="04A0"/>
      </w:tblPr>
      <w:tblGrid>
        <w:gridCol w:w="2880"/>
        <w:gridCol w:w="2880"/>
        <w:gridCol w:w="2880"/>
      </w:tblGrid>
      <w:tr>
        <w:tc>
          <w:tcPr>
            <w:tcW w:type="dxa" w:w="2880"/>
          </w:tcPr>
          <w:p>
            <w:r>
              <w:t>实习组织评价</w:t>
            </w:r>
          </w:p>
        </w:tc>
        <w:tc>
          <w:tcPr>
            <w:tcW w:type="dxa" w:w="2880"/>
          </w:tcPr>
          <w:p>
            <w:r>
              <w:t>分数</w:t>
            </w:r>
          </w:p>
        </w:tc>
        <w:tc>
          <w:tcPr>
            <w:tcW w:type="dxa" w:w="2880"/>
          </w:tcPr>
          <w:p>
            <w:r>
              <w:t>备注</w:t>
            </w:r>
          </w:p>
        </w:tc>
      </w:tr>
      <w:tr>
        <w:tc>
          <w:tcPr>
            <w:tcW w:type="dxa" w:w="2880"/>
          </w:tcPr>
          <w:p>
            <w:r>
              <w:t>合格</w:t>
            </w:r>
          </w:p>
        </w:tc>
        <w:tc>
          <w:tcPr>
            <w:tcW w:type="dxa" w:w="2880"/>
          </w:tcPr>
          <w:p>
            <w:r>
              <w:t>８</w:t>
            </w:r>
          </w:p>
        </w:tc>
        <w:tc>
          <w:tcPr>
            <w:tcW w:type="dxa" w:w="2880"/>
          </w:tcPr>
          <w:p>
            <w:r/>
          </w:p>
        </w:tc>
      </w:tr>
      <w:tr>
        <w:tc>
          <w:tcPr>
            <w:tcW w:type="dxa" w:w="2880"/>
          </w:tcPr>
          <w:p>
            <w:r>
              <w:t>良好</w:t>
            </w:r>
          </w:p>
        </w:tc>
        <w:tc>
          <w:tcPr>
            <w:tcW w:type="dxa" w:w="2880"/>
          </w:tcPr>
          <w:p>
            <w:r>
              <w:t>9</w:t>
            </w:r>
          </w:p>
        </w:tc>
        <w:tc>
          <w:tcPr>
            <w:tcW w:type="dxa" w:w="2880"/>
          </w:tcPr>
          <w:p>
            <w:r/>
          </w:p>
        </w:tc>
      </w:tr>
      <w:tr>
        <w:tc>
          <w:tcPr>
            <w:tcW w:type="dxa" w:w="2880"/>
          </w:tcPr>
          <w:p>
            <w:r>
              <w:t>优秀</w:t>
            </w:r>
          </w:p>
        </w:tc>
        <w:tc>
          <w:tcPr>
            <w:tcW w:type="dxa" w:w="2880"/>
          </w:tcPr>
          <w:p>
            <w:r>
              <w:t>10</w:t>
            </w:r>
          </w:p>
        </w:tc>
        <w:tc>
          <w:tcPr>
            <w:tcW w:type="dxa" w:w="2880"/>
          </w:tcPr>
          <w:p>
            <w:r/>
          </w:p>
        </w:tc>
      </w:tr>
    </w:tbl>
    <w:p>
      <w:r>
        <w:t>4.科研成果（30分，仅论文独立作者或第一作者得分，期刊认定以学校文件为准,所有科研成果均需与本专业相关）</w:t>
      </w:r>
    </w:p>
    <w:p>
      <w:r>
        <w:t>（1）发表论文（20分）</w:t>
      </w:r>
    </w:p>
    <w:tbl>
      <w:tblPr>
        <w:tblStyle w:val="TableGrid"/>
        <w:tblW w:type="auto" w:w="0"/>
        <w:tblLook w:firstColumn="1" w:firstRow="1" w:lastColumn="0" w:lastRow="0" w:noHBand="0" w:noVBand="1" w:val="04A0"/>
      </w:tblPr>
      <w:tblGrid>
        <w:gridCol w:w="2880"/>
        <w:gridCol w:w="2880"/>
        <w:gridCol w:w="2880"/>
      </w:tblGrid>
      <w:tr>
        <w:tc>
          <w:tcPr>
            <w:tcW w:type="dxa" w:w="2880"/>
          </w:tcPr>
          <w:p>
            <w:r>
              <w:t>发表刊物级别</w:t>
            </w:r>
          </w:p>
        </w:tc>
        <w:tc>
          <w:tcPr>
            <w:tcW w:type="dxa" w:w="2880"/>
          </w:tcPr>
          <w:p>
            <w:r>
              <w:t>分数</w:t>
            </w:r>
          </w:p>
        </w:tc>
        <w:tc>
          <w:tcPr>
            <w:tcW w:type="dxa" w:w="2880"/>
          </w:tcPr>
          <w:p>
            <w:r>
              <w:t>备注</w:t>
            </w:r>
          </w:p>
        </w:tc>
      </w:tr>
      <w:tr>
        <w:tc>
          <w:tcPr>
            <w:tcW w:type="dxa" w:w="2880"/>
          </w:tcPr>
          <w:p>
            <w:r>
              <w:t>核心期刊</w:t>
            </w:r>
          </w:p>
        </w:tc>
        <w:tc>
          <w:tcPr>
            <w:tcW w:type="dxa" w:w="2880"/>
          </w:tcPr>
          <w:p>
            <w:r>
              <w:t>20</w:t>
            </w:r>
          </w:p>
        </w:tc>
        <w:tc>
          <w:tcPr>
            <w:tcW w:type="dxa" w:w="2880"/>
          </w:tcPr>
          <w:p>
            <w:r/>
          </w:p>
        </w:tc>
      </w:tr>
      <w:tr>
        <w:tc>
          <w:tcPr>
            <w:tcW w:type="dxa" w:w="2880"/>
          </w:tcPr>
          <w:p>
            <w:r>
              <w:t>非核心期刊</w:t>
            </w:r>
          </w:p>
        </w:tc>
        <w:tc>
          <w:tcPr>
            <w:tcW w:type="dxa" w:w="2880"/>
          </w:tcPr>
          <w:p>
            <w:r>
              <w:t>5</w:t>
            </w:r>
          </w:p>
        </w:tc>
        <w:tc>
          <w:tcPr>
            <w:tcW w:type="dxa" w:w="2880"/>
          </w:tcPr>
          <w:p/>
        </w:tc>
      </w:tr>
    </w:tbl>
    <w:p>
      <w:r>
        <w:t>（2）创新创业项目（10分）（仅项目第一主持人得分）</w:t>
      </w:r>
    </w:p>
    <w:tbl>
      <w:tblPr>
        <w:tblStyle w:val="TableGrid"/>
        <w:tblW w:type="auto" w:w="0"/>
        <w:tblLook w:firstColumn="1" w:firstRow="1" w:lastColumn="0" w:lastRow="0" w:noHBand="0" w:noVBand="1" w:val="04A0"/>
      </w:tblPr>
      <w:tblGrid>
        <w:gridCol w:w="2880"/>
        <w:gridCol w:w="2880"/>
        <w:gridCol w:w="2880"/>
      </w:tblGrid>
      <w:tr>
        <w:tc>
          <w:tcPr>
            <w:tcW w:type="dxa" w:w="2880"/>
          </w:tcPr>
          <w:p>
            <w:r>
              <w:t>类别</w:t>
            </w:r>
          </w:p>
        </w:tc>
        <w:tc>
          <w:tcPr>
            <w:tcW w:type="dxa" w:w="2880"/>
          </w:tcPr>
          <w:p>
            <w:r>
              <w:t>分数</w:t>
            </w:r>
          </w:p>
        </w:tc>
        <w:tc>
          <w:tcPr>
            <w:tcW w:type="dxa" w:w="2880"/>
          </w:tcPr>
          <w:p>
            <w:r>
              <w:t>备注</w:t>
            </w:r>
          </w:p>
        </w:tc>
      </w:tr>
      <w:tr>
        <w:tc>
          <w:tcPr>
            <w:tcW w:type="dxa" w:w="2880"/>
          </w:tcPr>
          <w:p>
            <w:r>
              <w:t>省级重点</w:t>
            </w:r>
          </w:p>
        </w:tc>
        <w:tc>
          <w:tcPr>
            <w:tcW w:type="dxa" w:w="2880"/>
          </w:tcPr>
          <w:p>
            <w:r>
              <w:t>10</w:t>
            </w:r>
          </w:p>
        </w:tc>
        <w:tc>
          <w:tcPr>
            <w:tcW w:type="dxa" w:w="2880"/>
          </w:tcPr>
          <w:p>
            <w:r/>
          </w:p>
        </w:tc>
      </w:tr>
      <w:tr>
        <w:tc>
          <w:tcPr>
            <w:tcW w:type="dxa" w:w="2880"/>
          </w:tcPr>
          <w:p>
            <w:r>
              <w:t>省级一般</w:t>
            </w:r>
          </w:p>
        </w:tc>
        <w:tc>
          <w:tcPr>
            <w:tcW w:type="dxa" w:w="2880"/>
          </w:tcPr>
          <w:p>
            <w:r>
              <w:t>7</w:t>
            </w:r>
          </w:p>
        </w:tc>
        <w:tc>
          <w:tcPr>
            <w:tcW w:type="dxa" w:w="2880"/>
          </w:tcPr>
          <w:p>
            <w:r/>
          </w:p>
        </w:tc>
      </w:tr>
      <w:tr>
        <w:tc>
          <w:tcPr>
            <w:tcW w:type="dxa" w:w="2880"/>
          </w:tcPr>
          <w:p>
            <w:r>
              <w:t>创业训练项目</w:t>
            </w:r>
          </w:p>
        </w:tc>
        <w:tc>
          <w:tcPr>
            <w:tcW w:type="dxa" w:w="2880"/>
          </w:tcPr>
          <w:p>
            <w:r>
              <w:t>４</w:t>
            </w:r>
          </w:p>
        </w:tc>
        <w:tc>
          <w:tcPr>
            <w:tcW w:type="dxa" w:w="2880"/>
          </w:tcPr>
          <w:p>
            <w:r/>
          </w:p>
        </w:tc>
      </w:tr>
    </w:tbl>
    <w:p>
      <w:r>
        <w:t>5.竞赛获奖（30分）（分类级别以学校教务处学科竞赛和创新创业竞赛活动目录为准）</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分类</w:t>
            </w:r>
          </w:p>
        </w:tc>
        <w:tc>
          <w:tcPr>
            <w:tcW w:type="dxa" w:w="1728"/>
          </w:tcPr>
          <w:p>
            <w:r>
              <w:t>级别</w:t>
            </w:r>
          </w:p>
        </w:tc>
        <w:tc>
          <w:tcPr>
            <w:tcW w:type="dxa" w:w="1728"/>
          </w:tcPr>
          <w:p>
            <w:r>
              <w:t>分数</w:t>
            </w:r>
          </w:p>
        </w:tc>
        <w:tc>
          <w:tcPr>
            <w:tcW w:type="dxa" w:w="1728"/>
          </w:tcPr>
          <w:p>
            <w:r>
              <w:t>团队参赛</w:t>
            </w:r>
          </w:p>
        </w:tc>
        <w:tc>
          <w:tcPr>
            <w:tcW w:type="dxa" w:w="1728"/>
          </w:tcPr>
          <w:p>
            <w:r>
              <w:t>备注</w:t>
            </w:r>
          </w:p>
        </w:tc>
      </w:tr>
      <w:tr>
        <w:tc>
          <w:tcPr>
            <w:tcW w:type="dxa" w:w="1728"/>
          </w:tcPr>
          <w:p>
            <w:r>
              <w:t>国家A类赛事</w:t>
            </w:r>
          </w:p>
        </w:tc>
        <w:tc>
          <w:tcPr>
            <w:tcW w:type="dxa" w:w="1728"/>
          </w:tcPr>
          <w:p>
            <w:r>
              <w:t>特等奖</w:t>
            </w:r>
          </w:p>
        </w:tc>
        <w:tc>
          <w:tcPr>
            <w:tcW w:type="dxa" w:w="1728"/>
          </w:tcPr>
          <w:p>
            <w:r>
              <w:t>30</w:t>
            </w:r>
          </w:p>
        </w:tc>
        <w:tc>
          <w:tcPr>
            <w:tcW w:type="dxa" w:w="1728"/>
          </w:tcPr>
          <w:p>
            <w:r>
              <w:t>团队比赛第一成员加100%、第二成员加80%、第三成员加60%、第四成员加40%、其他成员不加分</w:t>
            </w:r>
          </w:p>
        </w:tc>
        <w:tc>
          <w:tcPr>
            <w:tcW w:type="dxa" w:w="1728"/>
          </w:tcPr>
          <w:p>
            <w:r>
              <w:t>不同年份或者不同类别的竞赛项目取最高得分，不累计积分</w:t>
            </w:r>
          </w:p>
        </w:tc>
      </w:tr>
      <w:tr>
        <w:tc>
          <w:tcPr>
            <w:tcW w:type="dxa" w:w="1728"/>
          </w:tcPr>
          <w:p>
            <w:r>
              <w:t>一等奖</w:t>
            </w:r>
          </w:p>
        </w:tc>
        <w:tc>
          <w:tcPr>
            <w:tcW w:type="dxa" w:w="1728"/>
          </w:tcPr>
          <w:p>
            <w:r>
              <w:t>26</w:t>
            </w:r>
          </w:p>
        </w:tc>
        <w:tc>
          <w:tcPr>
            <w:tcW w:type="dxa" w:w="1728"/>
          </w:tcPr>
          <w:p/>
        </w:tc>
        <w:tc>
          <w:tcPr>
            <w:tcW w:type="dxa" w:w="1728"/>
          </w:tcPr>
          <w:p/>
        </w:tc>
        <w:tc>
          <w:tcPr>
            <w:tcW w:type="dxa" w:w="1728"/>
          </w:tcPr>
          <w:p/>
        </w:tc>
      </w:tr>
      <w:tr>
        <w:tc>
          <w:tcPr>
            <w:tcW w:type="dxa" w:w="1728"/>
          </w:tcPr>
          <w:p>
            <w:r>
              <w:t>二等奖</w:t>
            </w:r>
          </w:p>
        </w:tc>
        <w:tc>
          <w:tcPr>
            <w:tcW w:type="dxa" w:w="1728"/>
          </w:tcPr>
          <w:p>
            <w:r>
              <w:t>22</w:t>
            </w:r>
          </w:p>
        </w:tc>
        <w:tc>
          <w:tcPr>
            <w:tcW w:type="dxa" w:w="1728"/>
          </w:tcPr>
          <w:p/>
        </w:tc>
        <w:tc>
          <w:tcPr>
            <w:tcW w:type="dxa" w:w="1728"/>
          </w:tcPr>
          <w:p/>
        </w:tc>
        <w:tc>
          <w:tcPr>
            <w:tcW w:type="dxa" w:w="1728"/>
          </w:tcPr>
          <w:p/>
        </w:tc>
      </w:tr>
      <w:tr>
        <w:tc>
          <w:tcPr>
            <w:tcW w:type="dxa" w:w="1728"/>
          </w:tcPr>
          <w:p>
            <w:r>
              <w:t>国家B类赛事</w:t>
            </w:r>
          </w:p>
        </w:tc>
        <w:tc>
          <w:tcPr>
            <w:tcW w:type="dxa" w:w="1728"/>
          </w:tcPr>
          <w:p>
            <w:r>
              <w:t>特等奖</w:t>
            </w:r>
          </w:p>
        </w:tc>
        <w:tc>
          <w:tcPr>
            <w:tcW w:type="dxa" w:w="1728"/>
          </w:tcPr>
          <w:p>
            <w:r>
              <w:t>20</w:t>
            </w:r>
          </w:p>
        </w:tc>
        <w:tc>
          <w:tcPr>
            <w:tcW w:type="dxa" w:w="1728"/>
          </w:tcPr>
          <w:p/>
        </w:tc>
        <w:tc>
          <w:tcPr>
            <w:tcW w:type="dxa" w:w="1728"/>
          </w:tcPr>
          <w:p/>
        </w:tc>
      </w:tr>
      <w:tr>
        <w:tc>
          <w:tcPr>
            <w:tcW w:type="dxa" w:w="1728"/>
          </w:tcPr>
          <w:p>
            <w:r>
              <w:t>一等奖</w:t>
            </w:r>
          </w:p>
        </w:tc>
        <w:tc>
          <w:tcPr>
            <w:tcW w:type="dxa" w:w="1728"/>
          </w:tcPr>
          <w:p>
            <w:r>
              <w:t>16</w:t>
            </w:r>
          </w:p>
        </w:tc>
        <w:tc>
          <w:tcPr>
            <w:tcW w:type="dxa" w:w="1728"/>
          </w:tcPr>
          <w:p/>
        </w:tc>
        <w:tc>
          <w:tcPr>
            <w:tcW w:type="dxa" w:w="1728"/>
          </w:tcPr>
          <w:p/>
        </w:tc>
        <w:tc>
          <w:tcPr>
            <w:tcW w:type="dxa" w:w="1728"/>
          </w:tcPr>
          <w:p/>
        </w:tc>
      </w:tr>
      <w:tr>
        <w:tc>
          <w:tcPr>
            <w:tcW w:type="dxa" w:w="1728"/>
          </w:tcPr>
          <w:p>
            <w:r>
              <w:t>二等奖</w:t>
            </w:r>
          </w:p>
        </w:tc>
        <w:tc>
          <w:tcPr>
            <w:tcW w:type="dxa" w:w="1728"/>
          </w:tcPr>
          <w:p>
            <w:r>
              <w:t>12</w:t>
            </w:r>
          </w:p>
        </w:tc>
        <w:tc>
          <w:tcPr>
            <w:tcW w:type="dxa" w:w="1728"/>
          </w:tcPr>
          <w:p/>
        </w:tc>
        <w:tc>
          <w:tcPr>
            <w:tcW w:type="dxa" w:w="1728"/>
          </w:tcPr>
          <w:p/>
        </w:tc>
        <w:tc>
          <w:tcPr>
            <w:tcW w:type="dxa" w:w="1728"/>
          </w:tcPr>
          <w:p/>
        </w:tc>
      </w:tr>
      <w:tr>
        <w:tc>
          <w:tcPr>
            <w:tcW w:type="dxa" w:w="1728"/>
          </w:tcPr>
          <w:p>
            <w:r>
              <w:t>国家C类赛事</w:t>
            </w:r>
          </w:p>
        </w:tc>
        <w:tc>
          <w:tcPr>
            <w:tcW w:type="dxa" w:w="1728"/>
          </w:tcPr>
          <w:p>
            <w:r>
              <w:t>特等奖</w:t>
            </w:r>
          </w:p>
        </w:tc>
        <w:tc>
          <w:tcPr>
            <w:tcW w:type="dxa" w:w="1728"/>
          </w:tcPr>
          <w:p>
            <w:r>
              <w:t>10</w:t>
            </w:r>
          </w:p>
        </w:tc>
        <w:tc>
          <w:tcPr>
            <w:tcW w:type="dxa" w:w="1728"/>
          </w:tcPr>
          <w:p/>
        </w:tc>
        <w:tc>
          <w:tcPr>
            <w:tcW w:type="dxa" w:w="1728"/>
          </w:tcPr>
          <w:p/>
        </w:tc>
      </w:tr>
      <w:tr>
        <w:tc>
          <w:tcPr>
            <w:tcW w:type="dxa" w:w="1728"/>
          </w:tcPr>
          <w:p>
            <w:r>
              <w:t>一等奖</w:t>
            </w:r>
          </w:p>
        </w:tc>
        <w:tc>
          <w:tcPr>
            <w:tcW w:type="dxa" w:w="1728"/>
          </w:tcPr>
          <w:p>
            <w:r>
              <w:t>8</w:t>
            </w:r>
          </w:p>
        </w:tc>
        <w:tc>
          <w:tcPr>
            <w:tcW w:type="dxa" w:w="1728"/>
          </w:tcPr>
          <w:p/>
        </w:tc>
        <w:tc>
          <w:tcPr>
            <w:tcW w:type="dxa" w:w="1728"/>
          </w:tcPr>
          <w:p/>
        </w:tc>
        <w:tc>
          <w:tcPr>
            <w:tcW w:type="dxa" w:w="1728"/>
          </w:tcPr>
          <w:p/>
        </w:tc>
      </w:tr>
      <w:tr>
        <w:tc>
          <w:tcPr>
            <w:tcW w:type="dxa" w:w="1728"/>
          </w:tcPr>
          <w:p>
            <w:r>
              <w:t>二等奖</w:t>
            </w:r>
          </w:p>
        </w:tc>
        <w:tc>
          <w:tcPr>
            <w:tcW w:type="dxa" w:w="1728"/>
          </w:tcPr>
          <w:p>
            <w:r>
              <w:t>6</w:t>
            </w:r>
          </w:p>
        </w:tc>
        <w:tc>
          <w:tcPr>
            <w:tcW w:type="dxa" w:w="1728"/>
          </w:tcPr>
          <w:p/>
        </w:tc>
        <w:tc>
          <w:tcPr>
            <w:tcW w:type="dxa" w:w="1728"/>
          </w:tcPr>
          <w:p/>
        </w:tc>
        <w:tc>
          <w:tcPr>
            <w:tcW w:type="dxa" w:w="1728"/>
          </w:tcPr>
          <w:p/>
        </w:tc>
      </w:tr>
      <w:tr>
        <w:tc>
          <w:tcPr>
            <w:tcW w:type="dxa" w:w="1728"/>
          </w:tcPr>
          <w:p>
            <w:r>
              <w:t>国家D类赛事</w:t>
            </w:r>
          </w:p>
        </w:tc>
        <w:tc>
          <w:tcPr>
            <w:tcW w:type="dxa" w:w="1728"/>
          </w:tcPr>
          <w:p>
            <w:r>
              <w:t>特等奖</w:t>
            </w:r>
          </w:p>
        </w:tc>
        <w:tc>
          <w:tcPr>
            <w:tcW w:type="dxa" w:w="1728"/>
          </w:tcPr>
          <w:p>
            <w:r>
              <w:t>6</w:t>
            </w:r>
          </w:p>
        </w:tc>
        <w:tc>
          <w:tcPr>
            <w:tcW w:type="dxa" w:w="1728"/>
          </w:tcPr>
          <w:p/>
        </w:tc>
        <w:tc>
          <w:tcPr>
            <w:tcW w:type="dxa" w:w="1728"/>
          </w:tcPr>
          <w:p/>
        </w:tc>
      </w:tr>
      <w:tr>
        <w:tc>
          <w:tcPr>
            <w:tcW w:type="dxa" w:w="1728"/>
          </w:tcPr>
          <w:p>
            <w:r>
              <w:t>一等奖</w:t>
            </w:r>
          </w:p>
        </w:tc>
        <w:tc>
          <w:tcPr>
            <w:tcW w:type="dxa" w:w="1728"/>
          </w:tcPr>
          <w:p>
            <w:r>
              <w:t>5</w:t>
            </w:r>
          </w:p>
        </w:tc>
        <w:tc>
          <w:tcPr>
            <w:tcW w:type="dxa" w:w="1728"/>
          </w:tcPr>
          <w:p/>
        </w:tc>
        <w:tc>
          <w:tcPr>
            <w:tcW w:type="dxa" w:w="1728"/>
          </w:tcPr>
          <w:p/>
        </w:tc>
        <w:tc>
          <w:tcPr>
            <w:tcW w:type="dxa" w:w="1728"/>
          </w:tcPr>
          <w:p/>
        </w:tc>
      </w:tr>
      <w:tr>
        <w:tc>
          <w:tcPr>
            <w:tcW w:type="dxa" w:w="1728"/>
          </w:tcPr>
          <w:p>
            <w:r>
              <w:t>二等奖</w:t>
            </w:r>
          </w:p>
        </w:tc>
        <w:tc>
          <w:tcPr>
            <w:tcW w:type="dxa" w:w="1728"/>
          </w:tcPr>
          <w:p>
            <w:r>
              <w:t>4</w:t>
            </w:r>
          </w:p>
        </w:tc>
        <w:tc>
          <w:tcPr>
            <w:tcW w:type="dxa" w:w="1728"/>
          </w:tcPr>
          <w:p/>
        </w:tc>
        <w:tc>
          <w:tcPr>
            <w:tcW w:type="dxa" w:w="1728"/>
          </w:tcPr>
          <w:p/>
        </w:tc>
        <w:tc>
          <w:tcPr>
            <w:tcW w:type="dxa" w:w="1728"/>
          </w:tcPr>
          <w:p/>
        </w:tc>
      </w:tr>
    </w:tbl>
    <w:p>
      <w:r>
        <w:t>二、推免成绩组成：</w:t>
      </w:r>
    </w:p>
    <w:p>
      <w:r>
        <w:t>总成绩=课程成绩* 80 %+综合成绩* 20 %，总成绩由高到低排序。总成绩相同的情况下，按课程成绩由高到低排序。各专业名额由学院推免生遴选工作小组根据专业实际情况确定。</w:t>
      </w:r>
    </w:p>
    <w:p>
      <w:r>
        <w:t>三、推免工作回避制度实施细则</w:t>
      </w:r>
    </w:p>
    <w:p>
      <w:r>
        <w:t>所有参加推免工作的人员，必须严格执行有关硕士招生录取工作的规定。推免工作实行回避制度，凡有直系亲属参加推免的人员，不得参与推免工作。对违反规定的当事人，将视情况轻重给予批评教育或纪律处分，直至追究法律责任。</w:t>
      </w:r>
    </w:p>
    <w:p>
      <w:r>
        <w:t>四、信息公开及投诉途径等</w:t>
      </w:r>
    </w:p>
    <w:p>
      <w:r>
        <w:t>为保证硕士推免工作的公平、公正，我院实行信息公开、公示制度，同时接受考生的投诉、申诉。</w:t>
      </w:r>
    </w:p>
    <w:p>
      <w:r>
        <w:t>学院电话：58139641</w:t>
      </w:r>
    </w:p>
    <w:p>
      <w:r>
        <w:t>校研究生院电话：58139194，yzb@njtech.edu.cn；</w:t>
      </w:r>
    </w:p>
    <w:p>
      <w:r>
        <w:t>校纪委举报电话：58139069，jubao@njtech.edu.cn</w:t>
      </w:r>
    </w:p>
    <w:p>
      <w:r>
        <w:t>五、其他</w:t>
      </w:r>
    </w:p>
    <w:p>
      <w:r>
        <w:t>严格审核认定学生的特殊学术专长。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学院要从严把握。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学院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