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艺术设计学院2027年推荐优秀应届本科毕业生免试攻读研究生工作实施细则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12名应届本科毕业生免试攻读硕士研究生，并且可按应届毕业生人数的0.5%（四舍五入）确定候补。学院按专业2027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视觉传达设计</w:t>
            </w:r>
          </w:p>
        </w:tc>
        <w:tc>
          <w:tcPr>
            <w:tcW w:type="dxa" w:w="2880"/>
          </w:tcPr>
          <w:p>
            <w:r>
              <w:t>2</w:t>
            </w:r>
          </w:p>
        </w:tc>
        <w:tc>
          <w:tcPr>
            <w:tcW w:type="dxa" w:w="2880"/>
          </w:tcPr>
          <w:p>
            <w:r>
              <w:t>1</w:t>
            </w:r>
          </w:p>
        </w:tc>
      </w:tr>
      <w:tr>
        <w:tc>
          <w:tcPr>
            <w:tcW w:type="dxa" w:w="2880"/>
          </w:tcPr>
          <w:p>
            <w:r>
              <w:t>环境设计</w:t>
            </w:r>
          </w:p>
        </w:tc>
        <w:tc>
          <w:tcPr>
            <w:tcW w:type="dxa" w:w="2880"/>
          </w:tcPr>
          <w:p>
            <w:r>
              <w:t>3</w:t>
            </w:r>
          </w:p>
        </w:tc>
        <w:tc>
          <w:tcPr>
            <w:tcW w:type="dxa" w:w="2880"/>
          </w:tcPr>
          <w:p/>
        </w:tc>
      </w:tr>
      <w:tr>
        <w:tc>
          <w:tcPr>
            <w:tcW w:type="dxa" w:w="2880"/>
          </w:tcPr>
          <w:p>
            <w:r>
              <w:t>产品设计</w:t>
            </w:r>
          </w:p>
        </w:tc>
        <w:tc>
          <w:tcPr>
            <w:tcW w:type="dxa" w:w="2880"/>
          </w:tcPr>
          <w:p>
            <w:r>
              <w:t>3</w:t>
            </w:r>
          </w:p>
        </w:tc>
        <w:tc>
          <w:tcPr>
            <w:tcW w:type="dxa" w:w="2880"/>
          </w:tcPr>
          <w:p/>
        </w:tc>
      </w:tr>
      <w:tr>
        <w:tc>
          <w:tcPr>
            <w:tcW w:type="dxa" w:w="2880"/>
          </w:tcPr>
          <w:p>
            <w:r>
              <w:t>艺术与科技</w:t>
            </w:r>
          </w:p>
        </w:tc>
        <w:tc>
          <w:tcPr>
            <w:tcW w:type="dxa" w:w="2880"/>
          </w:tcPr>
          <w:p>
            <w:r>
              <w:t>2</w:t>
            </w:r>
          </w:p>
        </w:tc>
        <w:tc>
          <w:tcPr>
            <w:tcW w:type="dxa" w:w="2880"/>
          </w:tcPr>
          <w:p/>
        </w:tc>
      </w:tr>
      <w:tr>
        <w:tc>
          <w:tcPr>
            <w:tcW w:type="dxa" w:w="2880"/>
          </w:tcPr>
          <w:p>
            <w:r>
              <w:t>数字媒体艺术</w:t>
            </w:r>
          </w:p>
        </w:tc>
        <w:tc>
          <w:tcPr>
            <w:tcW w:type="dxa" w:w="2880"/>
          </w:tcPr>
          <w:p>
            <w:r>
              <w:t>1</w:t>
            </w:r>
          </w:p>
        </w:tc>
        <w:tc>
          <w:tcPr>
            <w:tcW w:type="dxa" w:w="2880"/>
          </w:tcPr>
          <w:p/>
        </w:tc>
      </w:tr>
      <w:tr>
        <w:tc>
          <w:tcPr>
            <w:tcW w:type="dxa" w:w="2880"/>
          </w:tcPr>
          <w:p>
            <w:r>
              <w:t>工业设计</w:t>
            </w:r>
          </w:p>
        </w:tc>
        <w:tc>
          <w:tcPr>
            <w:tcW w:type="dxa" w:w="2880"/>
          </w:tcPr>
          <w:p>
            <w:r>
              <w:t>1</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85 %+全面发展成绩× 15 %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 10 % +志愿服务加分× 10 % +国际组织实习加分× 5 % +科研创新成果加分× 40 % +竞赛获奖加分× 35 %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10 %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10 %</w:t>
            </w:r>
          </w:p>
        </w:tc>
        <w:tc>
          <w:tcPr>
            <w:tcW w:type="dxa" w:w="1440"/>
          </w:tcPr>
          <w:p>
            <w:r>
              <w:t>详见附件3《关于2027年学校推免工作志愿服务赋分及认定的指导意见》，参加义务献血并取得无偿献血证截止时间为202 6年8月28日。</w:t>
            </w:r>
          </w:p>
        </w:tc>
        <w:tc>
          <w:tcPr>
            <w:tcW w:type="dxa" w:w="1440"/>
          </w:tcPr>
          <w:p>
            <w:r/>
          </w:p>
        </w:tc>
        <w:tc>
          <w:tcPr>
            <w:tcW w:type="dxa" w:w="1440"/>
          </w:tcPr>
          <w:p/>
        </w:tc>
        <w:tc>
          <w:tcPr>
            <w:tcW w:type="dxa" w:w="1440"/>
          </w:tcPr>
          <w:p/>
        </w:tc>
      </w:tr>
      <w:tr>
        <w:tc>
          <w:tcPr>
            <w:tcW w:type="dxa" w:w="1440"/>
          </w:tcPr>
          <w:p>
            <w:r>
              <w:t>到国际组织实习</w:t>
            </w:r>
          </w:p>
        </w:tc>
        <w:tc>
          <w:tcPr>
            <w:tcW w:type="dxa" w:w="1440"/>
          </w:tcPr>
          <w:p>
            <w:r>
              <w:t>5 %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只取一项加分。</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40 %</w:t>
            </w:r>
          </w:p>
        </w:tc>
        <w:tc>
          <w:tcPr>
            <w:tcW w:type="dxa" w:w="1440"/>
          </w:tcPr>
          <w:p>
            <w:r>
              <w:t>SCI一区、二区论文，高质量论文期刊一类、二类</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以正式见刊为准。②成果署名单位必须是南京工业大学为第一单位。③学生与其亲属及其他利益相关者合作的科研成果，不纳入加分指标认定范围。④科研创新成果的审核鉴定由学院推免生遴选专家审核小组负责。申请人须参加公开答辩，审核鉴定结果须公开公示。⑤指导老师为第一作者、学生为第二作者，分数减半。⑥只取一项加分。</w:t>
            </w:r>
          </w:p>
        </w:tc>
      </w:tr>
      <w:tr>
        <w:tc>
          <w:tcPr>
            <w:tcW w:type="dxa" w:w="1440"/>
          </w:tcPr>
          <w:p>
            <w:r>
              <w:t>SCI三区论文，高质量论文期刊三类</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中文核心期刊、CSSCI期刊(除学校认定的高质量论文期刊以外)、SCI四区、EI期刊论文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35 %</w:t>
            </w:r>
          </w:p>
        </w:tc>
        <w:tc>
          <w:tcPr>
            <w:tcW w:type="dxa" w:w="1440"/>
          </w:tcPr>
          <w:p>
            <w:r>
              <w:t>重中之重(A类)</w:t>
            </w:r>
          </w:p>
        </w:tc>
        <w:tc>
          <w:tcPr>
            <w:tcW w:type="dxa" w:w="1440"/>
          </w:tcPr>
          <w:p>
            <w:r>
              <w:t>最高奖次</w:t>
            </w:r>
          </w:p>
        </w:tc>
        <w:tc>
          <w:tcPr>
            <w:tcW w:type="dxa" w:w="1440"/>
          </w:tcPr>
          <w:p>
            <w:r>
              <w:t>1 00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竞赛获奖等级为国家级，且已有获奖证书。④学科竞赛完成人按排名顺序得分依次为：排名第一得分为所获奖项分值× 1 00%，排名第二得分为所获奖项分值× 50 %，排名第三得分为所获奖项分值× 3 0%，其余不得分。⑤三等奖以下不加分。⑥只取一项加分。</w:t>
            </w:r>
          </w:p>
        </w:tc>
      </w:tr>
      <w:tr>
        <w:tc>
          <w:tcPr>
            <w:tcW w:type="dxa" w:w="1440"/>
          </w:tcPr>
          <w:p>
            <w:r>
              <w:t>次一奖次</w:t>
            </w:r>
          </w:p>
        </w:tc>
        <w:tc>
          <w:tcPr>
            <w:tcW w:type="dxa" w:w="1440"/>
          </w:tcPr>
          <w:p>
            <w:r>
              <w:t>9 5</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9 0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8 5</w:t>
            </w:r>
          </w:p>
        </w:tc>
        <w:tc>
          <w:tcPr>
            <w:tcW w:type="dxa" w:w="1440"/>
          </w:tcPr>
          <w:p/>
        </w:tc>
        <w:tc>
          <w:tcPr>
            <w:tcW w:type="dxa" w:w="1440"/>
          </w:tcPr>
          <w:p/>
        </w:tc>
        <w:tc>
          <w:tcPr>
            <w:tcW w:type="dxa" w:w="1440"/>
          </w:tcPr>
          <w:p/>
        </w:tc>
        <w:tc>
          <w:tcPr>
            <w:tcW w:type="dxa" w:w="1440"/>
          </w:tcPr>
          <w:p/>
        </w:tc>
      </w:tr>
      <w:tr>
        <w:tc>
          <w:tcPr>
            <w:tcW w:type="dxa" w:w="1440"/>
          </w:tcPr>
          <w:p>
            <w:r>
              <w:t>重点(B1类)</w:t>
            </w:r>
          </w:p>
        </w:tc>
        <w:tc>
          <w:tcPr>
            <w:tcW w:type="dxa" w:w="1440"/>
          </w:tcPr>
          <w:p>
            <w:r>
              <w:t>最高奖次</w:t>
            </w:r>
          </w:p>
        </w:tc>
        <w:tc>
          <w:tcPr>
            <w:tcW w:type="dxa" w:w="1440"/>
          </w:tcPr>
          <w:p>
            <w:r>
              <w:t>90</w:t>
            </w:r>
          </w:p>
        </w:tc>
        <w:tc>
          <w:tcPr>
            <w:tcW w:type="dxa" w:w="1440"/>
          </w:tcPr>
          <w:p/>
        </w:tc>
        <w:tc>
          <w:tcPr>
            <w:tcW w:type="dxa" w:w="1440"/>
          </w:tcPr>
          <w:p/>
        </w:tc>
        <w:tc>
          <w:tcPr>
            <w:tcW w:type="dxa" w:w="1440"/>
          </w:tcPr>
          <w:p/>
        </w:tc>
      </w:tr>
      <w:tr>
        <w:tc>
          <w:tcPr>
            <w:tcW w:type="dxa" w:w="1440"/>
          </w:tcPr>
          <w:p>
            <w:r>
              <w:t>次一奖次</w:t>
            </w:r>
          </w:p>
        </w:tc>
        <w:tc>
          <w:tcPr>
            <w:tcW w:type="dxa" w:w="1440"/>
          </w:tcPr>
          <w:p>
            <w:r>
              <w:t>7 0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重点(B2类)</w:t>
            </w:r>
          </w:p>
        </w:tc>
        <w:tc>
          <w:tcPr>
            <w:tcW w:type="dxa" w:w="1440"/>
          </w:tcPr>
          <w:p>
            <w:r>
              <w:t>最高奖次</w:t>
            </w:r>
          </w:p>
        </w:tc>
        <w:tc>
          <w:tcPr>
            <w:tcW w:type="dxa" w:w="1440"/>
          </w:tcPr>
          <w:p>
            <w:r>
              <w:t>7 0</w:t>
            </w:r>
          </w:p>
        </w:tc>
        <w:tc>
          <w:tcPr>
            <w:tcW w:type="dxa" w:w="1440"/>
          </w:tcPr>
          <w:p/>
        </w:tc>
        <w:tc>
          <w:tcPr>
            <w:tcW w:type="dxa" w:w="1440"/>
          </w:tcPr>
          <w:p/>
        </w:tc>
        <w:tc>
          <w:tcPr>
            <w:tcW w:type="dxa" w:w="1440"/>
          </w:tcPr>
          <w:p/>
        </w:tc>
      </w:tr>
      <w:tr>
        <w:tc>
          <w:tcPr>
            <w:tcW w:type="dxa" w:w="1440"/>
          </w:tcPr>
          <w:p>
            <w:r>
              <w:t>次一奖次</w:t>
            </w:r>
          </w:p>
        </w:tc>
        <w:tc>
          <w:tcPr>
            <w:tcW w:type="dxa" w:w="1440"/>
          </w:tcPr>
          <w:p>
            <w:r>
              <w:t>5 0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重点(B 3类)</w:t>
            </w:r>
          </w:p>
        </w:tc>
        <w:tc>
          <w:tcPr>
            <w:tcW w:type="dxa" w:w="1440"/>
          </w:tcPr>
          <w:p>
            <w:r>
              <w:t>最高奖次</w:t>
            </w:r>
          </w:p>
        </w:tc>
        <w:tc>
          <w:tcPr>
            <w:tcW w:type="dxa" w:w="1440"/>
          </w:tcPr>
          <w:p>
            <w:r>
              <w:t>50</w:t>
            </w:r>
          </w:p>
        </w:tc>
        <w:tc>
          <w:tcPr>
            <w:tcW w:type="dxa" w:w="1440"/>
          </w:tcPr>
          <w:p/>
        </w:tc>
        <w:tc>
          <w:tcPr>
            <w:tcW w:type="dxa" w:w="1440"/>
          </w:tcPr>
          <w:p/>
        </w:tc>
        <w:tc>
          <w:tcPr>
            <w:tcW w:type="dxa" w:w="1440"/>
          </w:tcPr>
          <w:p/>
        </w:tc>
      </w:tr>
      <w:tr>
        <w:tc>
          <w:tcPr>
            <w:tcW w:type="dxa" w:w="1440"/>
          </w:tcPr>
          <w:p>
            <w:r>
              <w:t>次一奖次</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w:t>
            </w:r>
          </w:p>
        </w:tc>
        <w:tc>
          <w:tcPr>
            <w:tcW w:type="dxa" w:w="1440"/>
          </w:tcPr>
          <w:p>
            <w:r>
              <w:t>2 0</w:t>
            </w:r>
          </w:p>
        </w:tc>
        <w:tc>
          <w:tcPr>
            <w:tcW w:type="dxa" w:w="1440"/>
          </w:tcPr>
          <w:p/>
        </w:tc>
        <w:tc>
          <w:tcPr>
            <w:tcW w:type="dxa" w:w="1440"/>
          </w:tcPr>
          <w:p/>
        </w:tc>
        <w:tc>
          <w:tcPr>
            <w:tcW w:type="dxa" w:w="1440"/>
          </w:tcPr>
          <w:p/>
        </w:tc>
      </w:tr>
      <w:tr>
        <w:tc>
          <w:tcPr>
            <w:tcW w:type="dxa" w:w="1440"/>
          </w:tcPr>
          <w:p>
            <w:r>
              <w:t>次一</w:t>
            </w:r>
          </w:p>
        </w:tc>
        <w:tc>
          <w:tcPr>
            <w:tcW w:type="dxa" w:w="1440"/>
          </w:tcPr>
          <w:p>
            <w:r>
              <w:t>1 0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3.本实施细则由艺术设计学院推免工作小组负责解释。</w:t>
      </w:r>
    </w:p>
    <w:p>
      <w:r>
        <w:t>4.学院推免工作接受师生监督，如对推免工作有疑义、意见或建议，请及时向院推免工作小组反映。</w:t>
      </w:r>
    </w:p>
    <w:p>
      <w:r>
        <w:t>学院：025- 58139991，ysxy9991@163.com</w:t>
      </w:r>
    </w:p>
    <w:p>
      <w:r>
        <w:t>附件：1 .推荐免试研究生资格申请表</w:t>
      </w:r>
    </w:p>
    <w:p>
      <w:r>
        <w:t>2.推荐免试研究生思想政治品德考核表</w:t>
      </w:r>
    </w:p>
    <w:p>
      <w:r>
        <w:t>艺术设计学院</w:t>
      </w:r>
    </w:p>
    <w:p>
      <w:r>
        <w:t>2026年08月28日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