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艺术设计学院2026年推荐优秀应届本科毕业生免试攻读硕士研究生工作实施细则</w:t>
      </w:r>
    </w:p>
    <w:p>
      <w:r>
        <w:t>发布人：夏明发布时间：2025-09-01浏览次数：1014更新时间：2025-09-02</w:t>
      </w:r>
    </w:p>
    <w:p>
      <w:r>
        <w:t>详见附件，即日起启动预报名。</w:t>
      </w:r>
    </w:p>
    <w:p>
      <w:pPr>
        <w:pStyle w:val="ListBullet"/>
      </w:pPr>
      <w:r>
        <w:t>附件【012艺术设计学院推免工作实施细则.docx】已下载575次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