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能源科学与工程学院2027年推荐优秀应届本科毕业生免试攻读研究生工作实施细则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根据学校的统筹安排，我院今年可推荐22名应届本科毕业生免试攻读硕士研究生，并且可按应届毕业生人数的0 .5%（四舍五入）确定候补。学院按专业2 02 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能源与动力工程</w:t>
            </w:r>
          </w:p>
        </w:tc>
        <w:tc>
          <w:tcPr>
            <w:tcW w:type="dxa" w:w="2880"/>
          </w:tcPr>
          <w:p>
            <w:r>
              <w:t>11</w:t>
            </w:r>
          </w:p>
        </w:tc>
        <w:tc>
          <w:tcPr>
            <w:tcW w:type="dxa" w:w="2880"/>
          </w:tcPr>
          <w:p>
            <w:r>
              <w:t>1</w:t>
            </w:r>
          </w:p>
        </w:tc>
      </w:tr>
      <w:tr>
        <w:tc>
          <w:tcPr>
            <w:tcW w:type="dxa" w:w="2880"/>
          </w:tcPr>
          <w:p>
            <w:r>
              <w:t>能源与环境系统工程</w:t>
            </w:r>
          </w:p>
        </w:tc>
        <w:tc>
          <w:tcPr>
            <w:tcW w:type="dxa" w:w="2880"/>
          </w:tcPr>
          <w:p>
            <w:r>
              <w:t>4</w:t>
            </w:r>
          </w:p>
        </w:tc>
        <w:tc>
          <w:tcPr>
            <w:tcW w:type="dxa" w:w="2880"/>
          </w:tcPr>
          <w:p/>
        </w:tc>
      </w:tr>
      <w:tr>
        <w:tc>
          <w:tcPr>
            <w:tcW w:type="dxa" w:w="2880"/>
          </w:tcPr>
          <w:p>
            <w:r>
              <w:t>新能源材料与器件</w:t>
            </w:r>
          </w:p>
        </w:tc>
        <w:tc>
          <w:tcPr>
            <w:tcW w:type="dxa" w:w="2880"/>
          </w:tcPr>
          <w:p>
            <w:r>
              <w:t>5</w:t>
            </w:r>
          </w:p>
        </w:tc>
        <w:tc>
          <w:tcPr>
            <w:tcW w:type="dxa" w:w="2880"/>
          </w:tcPr>
          <w:p/>
        </w:tc>
      </w:tr>
      <w:tr>
        <w:tc>
          <w:tcPr>
            <w:tcW w:type="dxa" w:w="2880"/>
          </w:tcPr>
          <w:p>
            <w:r>
              <w:t>储能科学与工程</w:t>
            </w:r>
          </w:p>
        </w:tc>
        <w:tc>
          <w:tcPr>
            <w:tcW w:type="dxa" w:w="2880"/>
          </w:tcPr>
          <w:p>
            <w:r>
              <w:t>2</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分方向培养的专业方向核心课视为必修课。</w:t>
      </w:r>
    </w:p>
    <w:p>
      <w:r>
        <w:t>5.全国大学英语四级考试425分及以上，或托福72分及以上，或雅思5.5分及以上。外语类专业的学生，国家外语专业四级成绩须达到良好及以上水平。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综合评价成绩=学业成绩×70 % +全面发展成绩×30 %</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核心课视为必修课。课程成绩及绩点均以教务处“本科教学管理与服务平台”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具体评分细则详见表2。</w:t>
      </w:r>
    </w:p>
    <w:p>
      <w:r>
        <w:t>全面发展成绩=参军入伍服兵役加分×20 % +志愿服务加分×10 % +国际组织实习加分×10 % +科研创新成果加分×30 % +竞赛获奖加分×30 %</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20 %</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1、所有立功受奖需提供部队相关部门颁发的奖励证书等证明材料；2、按最高项计，不累加。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w:t>
            </w:r>
          </w:p>
        </w:tc>
        <w:tc>
          <w:tcPr>
            <w:tcW w:type="dxa" w:w="1440"/>
          </w:tcPr>
          <w:p>
            <w:r>
              <w:t>详见附件3《关于2027年学校推免工作志愿服务赋分及认定的指导意见》按照附件3《关于2026年学校推免工作志愿服务赋分及认定的指导意见（试行）》执行。其中，涉及义务献血加分的取得献血证的截止时间为2 02 6年9月2日。</w:t>
            </w:r>
          </w:p>
        </w:tc>
        <w:tc>
          <w:tcPr>
            <w:tcW w:type="dxa" w:w="1440"/>
          </w:tcPr>
          <w:p/>
        </w:tc>
        <w:tc>
          <w:tcPr>
            <w:tcW w:type="dxa" w:w="1440"/>
          </w:tcPr>
          <w:p/>
        </w:tc>
        <w:tc>
          <w:tcPr>
            <w:tcW w:type="dxa" w:w="1440"/>
          </w:tcPr>
          <w:p/>
        </w:tc>
      </w:tr>
      <w:tr>
        <w:tc>
          <w:tcPr>
            <w:tcW w:type="dxa" w:w="1440"/>
          </w:tcPr>
          <w:p>
            <w:r>
              <w:t>到国际组织实习</w:t>
            </w:r>
          </w:p>
        </w:tc>
        <w:tc>
          <w:tcPr>
            <w:tcW w:type="dxa" w:w="1440"/>
          </w:tcPr>
          <w:p>
            <w:r>
              <w:t>10%</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1 00</w:t>
            </w:r>
          </w:p>
        </w:tc>
        <w:tc>
          <w:tcPr>
            <w:tcW w:type="dxa" w:w="1440"/>
          </w:tcPr>
          <w:p>
            <w:r>
              <w:t>按最高项计，不累加。</w:t>
            </w:r>
          </w:p>
        </w:tc>
      </w:tr>
      <w:tr>
        <w:tc>
          <w:tcPr>
            <w:tcW w:type="dxa" w:w="1440"/>
          </w:tcPr>
          <w:p>
            <w:r>
              <w:t>完成教育部、省教育厅或其他部委的国际组织实习、培养项目并获得实习经历正式认定</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30%</w:t>
            </w:r>
          </w:p>
        </w:tc>
        <w:tc>
          <w:tcPr>
            <w:tcW w:type="dxa" w:w="1440"/>
          </w:tcPr>
          <w:p>
            <w:r>
              <w:t>SCI一区论文</w:t>
            </w:r>
          </w:p>
        </w:tc>
        <w:tc>
          <w:tcPr>
            <w:tcW w:type="dxa" w:w="1440"/>
          </w:tcPr>
          <w:p>
            <w:r>
              <w:t>独立作者或第一作者或指导老师（须为南京工业大学教师）为第一作者、学生为第二作者，提供证明材料</w:t>
            </w:r>
          </w:p>
        </w:tc>
        <w:tc>
          <w:tcPr>
            <w:tcW w:type="dxa" w:w="1440"/>
          </w:tcPr>
          <w:p>
            <w:r>
              <w:t>100</w:t>
            </w:r>
          </w:p>
        </w:tc>
        <w:tc>
          <w:tcPr>
            <w:tcW w:type="dxa" w:w="1440"/>
          </w:tcPr>
          <w:p>
            <w:r>
              <w:t>1、论文分区以中科院分区为准。以正式见刊或录用通知为准；2、成果署名单位必须是南京工业大学；3、学生与其亲属及其他利益相关者合作的科研成果，不纳入加分指标认定范围；4、科研创新成果的审核鉴定由学院推免生遴选专家审核小组负责。申请人须参加公开答辩，审核鉴定结果须公开公示；5、指导老师为第一作者、学生为第二作者发表论文的，按相应分值× 0.5计分；6、按最高项计，不累加。</w:t>
            </w:r>
          </w:p>
        </w:tc>
      </w:tr>
      <w:tr>
        <w:tc>
          <w:tcPr>
            <w:tcW w:type="dxa" w:w="1440"/>
          </w:tcPr>
          <w:p>
            <w:r>
              <w:t>SCI二区论文</w:t>
            </w:r>
          </w:p>
        </w:tc>
        <w:tc>
          <w:tcPr>
            <w:tcW w:type="dxa" w:w="1440"/>
          </w:tcPr>
          <w:p>
            <w:r>
              <w:t>90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EI论文</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65</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w:t>
            </w:r>
          </w:p>
        </w:tc>
        <w:tc>
          <w:tcPr>
            <w:tcW w:type="dxa" w:w="1440"/>
          </w:tcPr>
          <w:p>
            <w:r>
              <w:t>重中之重(A类)</w:t>
            </w:r>
          </w:p>
        </w:tc>
        <w:tc>
          <w:tcPr>
            <w:tcW w:type="dxa" w:w="1440"/>
          </w:tcPr>
          <w:p>
            <w:r>
              <w:t>最高奖次</w:t>
            </w:r>
          </w:p>
        </w:tc>
        <w:tc>
          <w:tcPr>
            <w:tcW w:type="dxa" w:w="1440"/>
          </w:tcPr>
          <w:p>
            <w:r>
              <w:t>100</w:t>
            </w:r>
          </w:p>
        </w:tc>
        <w:tc>
          <w:tcPr>
            <w:tcW w:type="dxa" w:w="1440"/>
          </w:tcPr>
          <w:p>
            <w:r>
              <w:t>1、竞赛项目以赛事当年教务处发布的《南京工业大学学科竞赛与创新创业竞赛活动目录》为准；2、竞赛获奖的审核鉴定由学院推免生遴选专家审核小组负责。申请人须参加公开答辩，审核鉴定结果须公开公示；3、个人方式单独参加竞赛并且作为独立获奖人获得的奖项，按照对应分值加分；以团队方式参加的竞赛加分只计算参赛者中排名前四的同学，需要提供所有参赛者签字、指导教师签字，并列明所有参赛者贡献比率的证明材料，对应分值需要乘以经所有参赛者及指导教师签字的证明材料中确认的贡献率；4、获得次三等次的奖项若为三等奖以下，则不加分；5、仅认定国家级奖项；6、按最高项计，不累加。</w:t>
            </w:r>
          </w:p>
        </w:tc>
      </w:tr>
      <w:tr>
        <w:tc>
          <w:tcPr>
            <w:tcW w:type="dxa" w:w="1440"/>
          </w:tcPr>
          <w:p>
            <w:r>
              <w:t>次一奖次</w:t>
            </w:r>
          </w:p>
        </w:tc>
        <w:tc>
          <w:tcPr>
            <w:tcW w:type="dxa" w:w="1440"/>
          </w:tcPr>
          <w:p>
            <w:r>
              <w:t>90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最高奖次</w:t>
            </w:r>
          </w:p>
        </w:tc>
        <w:tc>
          <w:tcPr>
            <w:tcW w:type="dxa" w:w="1440"/>
          </w:tcPr>
          <w:p>
            <w:r>
              <w:t>80</w:t>
            </w:r>
          </w:p>
        </w:tc>
        <w:tc>
          <w:tcPr>
            <w:tcW w:type="dxa" w:w="1440"/>
          </w:tcPr>
          <w:p/>
        </w:tc>
        <w:tc>
          <w:tcPr>
            <w:tcW w:type="dxa" w:w="1440"/>
          </w:tcPr>
          <w:p/>
        </w:tc>
        <w:tc>
          <w:tcPr>
            <w:tcW w:type="dxa" w:w="1440"/>
          </w:tcPr>
          <w:p/>
        </w:tc>
      </w:tr>
      <w:tr>
        <w:tc>
          <w:tcPr>
            <w:tcW w:type="dxa" w:w="1440"/>
          </w:tcPr>
          <w:p>
            <w:r>
              <w:t>次一奖次</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最高奖次</w:t>
            </w:r>
          </w:p>
        </w:tc>
        <w:tc>
          <w:tcPr>
            <w:tcW w:type="dxa" w:w="1440"/>
          </w:tcPr>
          <w:p>
            <w:r>
              <w:t>70</w:t>
            </w:r>
          </w:p>
        </w:tc>
        <w:tc>
          <w:tcPr>
            <w:tcW w:type="dxa" w:w="1440"/>
          </w:tcPr>
          <w:p/>
        </w:tc>
        <w:tc>
          <w:tcPr>
            <w:tcW w:type="dxa" w:w="1440"/>
          </w:tcPr>
          <w:p/>
        </w:tc>
        <w:tc>
          <w:tcPr>
            <w:tcW w:type="dxa" w:w="1440"/>
          </w:tcPr>
          <w:p/>
        </w:tc>
      </w:tr>
      <w:tr>
        <w:tc>
          <w:tcPr>
            <w:tcW w:type="dxa" w:w="1440"/>
          </w:tcPr>
          <w:p>
            <w:r>
              <w:t>次一奖次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最高奖次</w:t>
            </w:r>
          </w:p>
        </w:tc>
        <w:tc>
          <w:tcPr>
            <w:tcW w:type="dxa" w:w="1440"/>
          </w:tcPr>
          <w:p>
            <w:r>
              <w:t>60</w:t>
            </w:r>
          </w:p>
        </w:tc>
        <w:tc>
          <w:tcPr>
            <w:tcW w:type="dxa" w:w="1440"/>
          </w:tcPr>
          <w:p/>
        </w:tc>
        <w:tc>
          <w:tcPr>
            <w:tcW w:type="dxa" w:w="1440"/>
          </w:tcPr>
          <w:p/>
        </w:tc>
        <w:tc>
          <w:tcPr>
            <w:tcW w:type="dxa" w:w="1440"/>
          </w:tcPr>
          <w:p/>
        </w:tc>
      </w:tr>
      <w:tr>
        <w:tc>
          <w:tcPr>
            <w:tcW w:type="dxa" w:w="1440"/>
          </w:tcPr>
          <w:p>
            <w:r>
              <w:t>次一奖次</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30</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3.本实施细则由能源科学与工程学院推免工作小组负责解释。</w:t>
      </w:r>
    </w:p>
    <w:p>
      <w:r>
        <w:t>4.学院推免工作接受师生监督，如对推免工作有疑义、意见或建议，请及时向院推免工作小组反映。</w:t>
      </w:r>
    </w:p>
    <w:p>
      <w:r>
        <w:t>学院：025-58139661，nilin@njtech.edu.cn</w:t>
      </w:r>
    </w:p>
    <w:p>
      <w:r>
        <w:t>附件：1 .推荐免试研究生资格申请表</w:t>
      </w:r>
    </w:p>
    <w:p>
      <w:r>
        <w:t>2.推荐免试研究生思想政治品德考核表</w:t>
      </w:r>
    </w:p>
    <w:p>
      <w:r>
        <w:t>3.关于2027年学校推免工作志愿服务赋分及认定的指导意见（试行）</w:t>
      </w:r>
    </w:p>
    <w:p>
      <w:r>
        <w:t>能源科学与工程学院</w:t>
      </w:r>
    </w:p>
    <w:p>
      <w:r>
        <w:t>2026年8月29日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