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能源科学与工程学院2026年推荐优秀应届本科毕业生免试攻读硕士研究生工作实施细则</w:t>
      </w:r>
    </w:p>
    <w:p>
      <w:r>
        <w:t>阅读次数：1472发布时间：2025-09-03更新时间：2025-09-03</w:t>
      </w:r>
    </w:p>
    <w:p>
      <w:r>
        <w:t>008能源科学与工程学院推免工作实施细则.pdf</w:t>
      </w:r>
    </w:p>
    <w:p>
      <w:pPr>
        <w:pStyle w:val="ListBullet"/>
      </w:pPr>
      <w:r>
        <w:t>附件【008能源科学与工程学院推免工作实施细则.pdf】已下载777次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