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2022级免试推荐研究生涉及到的文件汇总</w:t>
      </w:r>
    </w:p>
    <w:p>
      <w:r>
        <w:t>阅读次数：532发布时间：2022-08-29更新时间：2022-10-05</w:t>
      </w:r>
    </w:p>
    <w:p>
      <w:r>
        <w:t>南京工业大学直接攻读博士学位研究生招生工作办法</w:t>
      </w:r>
    </w:p>
    <w:p>
      <w:r>
        <w:t>20210910-关于印发南京工业大学直接攻读博士学位研究生招生工作办法的通知.pdf</w:t>
      </w:r>
    </w:p>
    <w:p>
      <w:r>
        <w:t>南京工业大学2022年招收推荐免试攻读硕士学位招生工作办法</w:t>
      </w:r>
    </w:p>
    <w:p>
      <w:r>
        <w:t>20210910-南京工业大学2022年招收推荐免试攻读硕士学位研究生章程.pdf</w:t>
      </w:r>
    </w:p>
    <w:p>
      <w:r>
        <w:t>20210913-南工研〔2021〕14号-关于印发南京工业大学2022年招收推荐免试攻读硕士学位研究生章程的通知.pdf</w:t>
      </w:r>
    </w:p>
    <w:p>
      <w:r>
        <w:t>20211004-003材料学院2022年招收推荐免试研究生章程.pdf</w:t>
      </w:r>
    </w:p>
    <w:p>
      <w:pPr>
        <w:pStyle w:val="ListBullet"/>
      </w:pPr>
      <w:r>
        <w:t>附件【20210910-关于印发南京工业大学直接攻读博士学位研究生招生工作办法的通知.pdf】已下载190次</w:t>
      </w:r>
    </w:p>
    <w:p>
      <w:pPr>
        <w:pStyle w:val="ListBullet"/>
      </w:pPr>
      <w:r>
        <w:t>附件【20210910-南京工业大学2022年招收推荐免试攻读硕士学位研究生章程.pdf】已下载197次</w:t>
      </w:r>
    </w:p>
    <w:p>
      <w:pPr>
        <w:pStyle w:val="ListBullet"/>
      </w:pPr>
      <w:r>
        <w:t>附件【20211004-003材料学院2022年招收推荐免试研究生章程.pdf】已下载202次</w:t>
      </w:r>
    </w:p>
    <w:p>
      <w:pPr>
        <w:pStyle w:val="ListBullet"/>
      </w:pPr>
      <w:r>
        <w:t>附件【20210913-南工研〔2021〕14号-关于印发南京工业大学2022年招收推荐免试攻读硕士学位研究生章程的通知.pdf】已下载203次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