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城市建设学院2026年推荐优秀应届本科毕业生免试攻读硕士研究生工作实施细则</w:t>
      </w:r>
    </w:p>
    <w:p>
      <w:r>
        <w:t>阅读次数：967发布时间：2025-09-02更新时间：2025-09-02</w:t>
      </w:r>
    </w:p>
    <w:p>
      <w:r>
        <w:t>详情见附件</w:t>
      </w:r>
    </w:p>
    <w:p>
      <w:pPr>
        <w:pStyle w:val="ListBullet"/>
      </w:pPr>
      <w:r>
        <w:t>附件【城市建设学院2026年推荐优秀应届本科毕业生免试攻读硕士研究生工作实施细则.docx】已下载394次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