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交通运输工程学院2027年推荐优秀应届本科毕业生免试攻读研究生工作实施细则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根据学校的统筹安排，我院今年可推荐22名应届本科毕业生免试攻读硕士研究生，并且可按应届毕业生人数的0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城市地下空间工程</w:t>
            </w:r>
          </w:p>
        </w:tc>
        <w:tc>
          <w:tcPr>
            <w:tcW w:type="dxa" w:w="2880"/>
          </w:tcPr>
          <w:p>
            <w:r>
              <w:t>4</w:t>
            </w:r>
          </w:p>
        </w:tc>
        <w:tc>
          <w:tcPr>
            <w:tcW w:type="dxa" w:w="2880"/>
          </w:tcPr>
          <w:p>
            <w:r>
              <w:t>1</w:t>
            </w:r>
          </w:p>
        </w:tc>
      </w:tr>
      <w:tr>
        <w:tc>
          <w:tcPr>
            <w:tcW w:type="dxa" w:w="2880"/>
          </w:tcPr>
          <w:p>
            <w:r>
              <w:t>交通工程</w:t>
            </w:r>
          </w:p>
        </w:tc>
        <w:tc>
          <w:tcPr>
            <w:tcW w:type="dxa" w:w="2880"/>
          </w:tcPr>
          <w:p>
            <w:r>
              <w:t>7</w:t>
            </w:r>
          </w:p>
        </w:tc>
        <w:tc>
          <w:tcPr>
            <w:tcW w:type="dxa" w:w="2880"/>
          </w:tcPr>
          <w:p/>
        </w:tc>
      </w:tr>
      <w:tr>
        <w:tc>
          <w:tcPr>
            <w:tcW w:type="dxa" w:w="2880"/>
          </w:tcPr>
          <w:p>
            <w:r>
              <w:t>地质工程</w:t>
            </w:r>
          </w:p>
        </w:tc>
        <w:tc>
          <w:tcPr>
            <w:tcW w:type="dxa" w:w="2880"/>
          </w:tcPr>
          <w:p>
            <w:r>
              <w:t>4</w:t>
            </w:r>
          </w:p>
        </w:tc>
        <w:tc>
          <w:tcPr>
            <w:tcW w:type="dxa" w:w="2880"/>
          </w:tcPr>
          <w:p/>
        </w:tc>
      </w:tr>
      <w:tr>
        <w:tc>
          <w:tcPr>
            <w:tcW w:type="dxa" w:w="2880"/>
          </w:tcPr>
          <w:p>
            <w:r>
              <w:t>防灾减灾科学与工程</w:t>
            </w:r>
          </w:p>
        </w:tc>
        <w:tc>
          <w:tcPr>
            <w:tcW w:type="dxa" w:w="2880"/>
          </w:tcPr>
          <w:p>
            <w:r>
              <w:t>2</w:t>
            </w:r>
          </w:p>
        </w:tc>
        <w:tc>
          <w:tcPr>
            <w:tcW w:type="dxa" w:w="2880"/>
          </w:tcPr>
          <w:p/>
        </w:tc>
      </w:tr>
      <w:tr>
        <w:tc>
          <w:tcPr>
            <w:tcW w:type="dxa" w:w="2880"/>
          </w:tcPr>
          <w:p>
            <w:r>
              <w:t>铁道工程</w:t>
            </w:r>
          </w:p>
        </w:tc>
        <w:tc>
          <w:tcPr>
            <w:tcW w:type="dxa" w:w="2880"/>
          </w:tcPr>
          <w:p>
            <w:r>
              <w:t>5</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75 % +全面发展成绩× 25 %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 20 % +志愿服务加分× 10 % +国际组织实习加分× 10 % +科研创新成果加分× 30 % +竞赛获奖加分× 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详见附件3《关于2027年学校推免工作志愿服务赋分及认定的指导意见》</w:t>
            </w:r>
          </w:p>
        </w:tc>
        <w:tc>
          <w:tcPr>
            <w:tcW w:type="dxa" w:w="1440"/>
          </w:tcPr>
          <w:p/>
        </w:tc>
        <w:tc>
          <w:tcPr>
            <w:tcW w:type="dxa" w:w="1440"/>
          </w:tcPr>
          <w:p/>
        </w:tc>
        <w:tc>
          <w:tcPr>
            <w:tcW w:type="dxa" w:w="1440"/>
          </w:tcPr>
          <w:p/>
        </w:tc>
      </w:tr>
      <w:tr>
        <w:tc>
          <w:tcPr>
            <w:tcW w:type="dxa" w:w="1440"/>
          </w:tcPr>
          <w:p>
            <w:r>
              <w:t>到国际组织实习</w:t>
            </w:r>
          </w:p>
        </w:tc>
        <w:tc>
          <w:tcPr>
            <w:tcW w:type="dxa" w:w="1440"/>
          </w:tcPr>
          <w:p>
            <w:r>
              <w:t>10 %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按最高项记，只取一项计分，不累加。</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30 %</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当年分区为准（当年未发布，则以前一年为准）。以正式见刊或录用通知为准；增刊、会议论文均不计。②成果署名单位必须是南京工业大学。③学生与其亲属及其他利益相关者合作的科研成果，不纳入加分指标认定范围。④科研创新成果的审核鉴定由学院推免专家审核小组负责。申请人须参加公开答辩，审核鉴定结果须公开公示。⑤学生为第一作者的，计分系数为1；学生为第二作者的，计分系数为0.5。⑥按最高项记，只取一项计分，不累加。</w:t>
            </w:r>
          </w:p>
        </w:tc>
      </w:tr>
      <w:tr>
        <w:tc>
          <w:tcPr>
            <w:tcW w:type="dxa" w:w="1440"/>
          </w:tcPr>
          <w:p>
            <w:r>
              <w:t>SCI二区论文</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EI论文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发明专利授权</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实用新型专利授权</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30 %</w:t>
            </w:r>
          </w:p>
        </w:tc>
        <w:tc>
          <w:tcPr>
            <w:tcW w:type="dxa" w:w="1440"/>
          </w:tcPr>
          <w:p>
            <w:r>
              <w:t>重中之重(A类)</w:t>
            </w:r>
          </w:p>
        </w:tc>
        <w:tc>
          <w:tcPr>
            <w:tcW w:type="dxa" w:w="1440"/>
          </w:tcPr>
          <w:p>
            <w:r>
              <w:t>一等次</w:t>
            </w:r>
          </w:p>
        </w:tc>
        <w:tc>
          <w:tcPr>
            <w:tcW w:type="dxa" w:w="1440"/>
          </w:tcPr>
          <w:p>
            <w:r>
              <w:t>100</w:t>
            </w:r>
          </w:p>
        </w:tc>
        <w:tc>
          <w:tcPr>
            <w:tcW w:type="dxa" w:w="1440"/>
          </w:tcPr>
          <w:p>
            <w:r>
              <w:t>①竞赛项目以赛事当年教务处发布的《南京工业大学学科竞赛与创新创业竞赛活动目录》为准，只计国家级竞赛。②竞赛获奖的审核鉴定由学院推免专家审核小组负责。申请人须参加公开答辩，审核鉴定结果须公开公示。③一等次是指特等奖，或者不设特等奖的一等奖，以下等次，以此类推。三等奖以下不计分。④关于团队竞赛获奖：团队为2人：排序第一或队长*70%，其他*30%；团队为3人：排序第一或队长*60%，排序第二*30%，其他*10%（若除排序第一或队长外不区别排序，则为：排序第一或队长*60%，其他*20%，其他*20%）；团队为4人：排序第一或队长*55%，排序第二*30%，排序第三*10%，其他*5%（若除排序第一或队长外不区别排序，则为：排序第一或队长*55%，其他*15%，其他*15%，其他*15%）。团队为5人及以上的按以上排序计算（若除排序第一或队长外不区别排序，则为：除排序第一或队长*55%，其他平均计算）。按最高项记，只取一项计分，不累加。</w:t>
            </w:r>
          </w:p>
        </w:tc>
      </w:tr>
      <w:tr>
        <w:tc>
          <w:tcPr>
            <w:tcW w:type="dxa" w:w="1440"/>
          </w:tcPr>
          <w:p>
            <w:r>
              <w:t>二等次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三等次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四等次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一等次</w:t>
            </w:r>
          </w:p>
        </w:tc>
        <w:tc>
          <w:tcPr>
            <w:tcW w:type="dxa" w:w="1440"/>
          </w:tcPr>
          <w:p>
            <w:r>
              <w:t>80</w:t>
            </w:r>
          </w:p>
        </w:tc>
        <w:tc>
          <w:tcPr>
            <w:tcW w:type="dxa" w:w="1440"/>
          </w:tcPr>
          <w:p/>
        </w:tc>
        <w:tc>
          <w:tcPr>
            <w:tcW w:type="dxa" w:w="1440"/>
          </w:tcPr>
          <w:p/>
        </w:tc>
        <w:tc>
          <w:tcPr>
            <w:tcW w:type="dxa" w:w="1440"/>
          </w:tcPr>
          <w:p/>
        </w:tc>
      </w:tr>
      <w:tr>
        <w:tc>
          <w:tcPr>
            <w:tcW w:type="dxa" w:w="1440"/>
          </w:tcPr>
          <w:p>
            <w:r>
              <w:t>二等次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三等次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一等次</w:t>
            </w:r>
          </w:p>
        </w:tc>
        <w:tc>
          <w:tcPr>
            <w:tcW w:type="dxa" w:w="1440"/>
          </w:tcPr>
          <w:p>
            <w:r>
              <w:t>60</w:t>
            </w:r>
          </w:p>
        </w:tc>
        <w:tc>
          <w:tcPr>
            <w:tcW w:type="dxa" w:w="1440"/>
          </w:tcPr>
          <w:p/>
        </w:tc>
        <w:tc>
          <w:tcPr>
            <w:tcW w:type="dxa" w:w="1440"/>
          </w:tcPr>
          <w:p/>
        </w:tc>
        <w:tc>
          <w:tcPr>
            <w:tcW w:type="dxa" w:w="1440"/>
          </w:tcPr>
          <w:p/>
        </w:tc>
      </w:tr>
      <w:tr>
        <w:tc>
          <w:tcPr>
            <w:tcW w:type="dxa" w:w="1440"/>
          </w:tcPr>
          <w:p>
            <w:r>
              <w:t>二等次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三等次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一等次</w:t>
            </w:r>
          </w:p>
        </w:tc>
        <w:tc>
          <w:tcPr>
            <w:tcW w:type="dxa" w:w="1440"/>
          </w:tcPr>
          <w:p>
            <w:r>
              <w:t>40</w:t>
            </w:r>
          </w:p>
        </w:tc>
        <w:tc>
          <w:tcPr>
            <w:tcW w:type="dxa" w:w="1440"/>
          </w:tcPr>
          <w:p/>
        </w:tc>
        <w:tc>
          <w:tcPr>
            <w:tcW w:type="dxa" w:w="1440"/>
          </w:tcPr>
          <w:p/>
        </w:tc>
        <w:tc>
          <w:tcPr>
            <w:tcW w:type="dxa" w:w="1440"/>
          </w:tcPr>
          <w:p/>
        </w:tc>
      </w:tr>
      <w:tr>
        <w:tc>
          <w:tcPr>
            <w:tcW w:type="dxa" w:w="1440"/>
          </w:tcPr>
          <w:p>
            <w:r>
              <w:t>二等次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三等次</w:t>
            </w:r>
          </w:p>
        </w:tc>
        <w:tc>
          <w:tcPr>
            <w:tcW w:type="dxa" w:w="1440"/>
          </w:tcPr>
          <w:p>
            <w:r>
              <w:t>10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学院推免专家审核小组对推免生提交的科研创新成果和竞赛获奖在学院范围内进行公开答辩，答辩全程录音录像。未通过审核鉴定的科研创新成果和竞赛获奖，不得纳入推免遴选综合评价成绩计算体系。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3.本实施细则由交通运输工程学院推免工作小组负责解释。</w:t>
      </w:r>
    </w:p>
    <w:p>
      <w:r>
        <w:t>4.学院推免工作接受师生监督，如对推免工作有疑义、意见或建议，请及时向院推免工作小组反映。</w:t>
      </w:r>
    </w:p>
    <w:p>
      <w:r>
        <w:t>学院：025- 58139382，jtyb@njtech.edu.cn</w:t>
      </w:r>
    </w:p>
    <w:p>
      <w:r>
        <w:t>附件：1 .推荐免试研究生资格申请表</w:t>
      </w:r>
    </w:p>
    <w:p>
      <w:r>
        <w:t>2.推荐免试研究生思想政治品德考核表</w:t>
      </w:r>
    </w:p>
    <w:p>
      <w:r>
        <w:t>交通运输工程学院</w:t>
      </w:r>
    </w:p>
    <w:p>
      <w:r>
        <w:t>2026年8月29日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