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2024年度南京大学现代工程与应用科学学院推免生遴选工作实施细则</w:t>
      </w:r>
    </w:p>
    <w:p>
      <w:r>
        <w:t>根据《南京大学关于做好推荐2025年应届优秀本科毕业生免试攻读研究生工作的通知》要求，经现代工程与应用科学学院推免生遴选工作小组研究制定了《2024年度南京大学现代工程与应用科学学院推免生遴选工作实施细则》，现将该细则公示。</w:t>
      </w:r>
    </w:p>
    <w:p>
      <w:r>
        <w:t>公示期：2024年9月3日—2024年9月7日。</w:t>
      </w:r>
    </w:p>
    <w:p>
      <w:r>
        <w:t>意见反馈联系方式：025-89680079，taoli@nju.edu.cn</w:t>
      </w:r>
    </w:p>
    <w:p>
      <w:r>
        <w:t>2024年度现代工程与应用科学学院推免细则.pdf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