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现代工程与应用科学学院-2026</w:t>
      </w:r>
    </w:p>
    <w:p>
      <w:r>
        <w:t>为选拔品学兼优、具有创新潜质的优秀本科毕业生进入研究生阶段培养，结合《南京大学关于做好推荐2027年优秀应届本科毕业生免试攻读研究生工作的通知》》制订本条例。</w:t>
      </w:r>
    </w:p>
    <w:p>
      <w:r>
        <w:t>二、学院推免生遴选工作小组</w:t>
      </w:r>
    </w:p>
    <w:p>
      <w:r>
        <w:t>组长：徐挺</w:t>
      </w:r>
    </w:p>
    <w:p>
      <w:r>
        <w:t>成员：李涛、喻春红、祝名伟、张勇、何平、魏辉、钱怿文、陈晓</w:t>
      </w:r>
    </w:p>
    <w:p>
      <w:r>
        <w:t>三、推免对象及条件（此处仅针对本学院学生）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2.身心健康，品行端正，积极向上，遵纪守法，诚实守信，在校期间无任何考试作弊和剽窃他人学术成果记录，无任何受处分记录。</w:t>
      </w:r>
    </w:p>
    <w:p>
      <w:r>
        <w:t>3.勤奋学习，成绩优良，思想政治理论及实践课程学习情况良好，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4.推免综合学分绩4.0及以上。</w:t>
      </w:r>
    </w:p>
    <w:p>
      <w:r>
        <w:t>5.申报教育部各类“补偿计划”（相关师范院校、国防科工院所等）的学生，须满足上述第1-4条要求，学院择优推荐。</w:t>
      </w:r>
    </w:p>
    <w:p>
      <w:r>
        <w:t>6.申报南京大学第29届研究生支教团志愿者的学生需满足《关于选拔南京大学第2 9届研究生支教团志愿者的通知》要求，并满足上述第1-3条要求。</w:t>
      </w:r>
    </w:p>
    <w:p>
      <w:r>
        <w:t>四、推免学分绩</w:t>
      </w:r>
    </w:p>
    <w:p>
      <w:r>
        <w:t>（一）纳入学分绩计算范围的课程学分认定规则与计算方式</w:t>
      </w:r>
    </w:p>
    <w:p>
      <w:r>
        <w:t>1、对于港澳台华侨学生，实际修读的政治课程、军事理论课及军事技能训练纳入学分绩计算；未修读的政治课程、军事理论课及军事技能训练，及用于替代的国情类课程，不纳入推免学分绩计算范畴。</w:t>
      </w:r>
    </w:p>
    <w:p>
      <w:r>
        <w:t>2、学分绩均以学生首次参加课程考试的成绩计算，返校未满一年的交换生以现有在本校修读的课程成绩计算。</w:t>
      </w:r>
    </w:p>
    <w:p>
      <w:r>
        <w:t>3、可替代课程：</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推免课程</w:t>
            </w:r>
          </w:p>
        </w:tc>
        <w:tc>
          <w:tcPr>
            <w:tcW w:type="dxa" w:w="1234"/>
          </w:tcPr>
          <w:p>
            <w:r>
              <w:t>课程号</w:t>
            </w:r>
          </w:p>
        </w:tc>
        <w:tc>
          <w:tcPr>
            <w:tcW w:type="dxa" w:w="1234"/>
          </w:tcPr>
          <w:p>
            <w:r>
              <w:t>学分</w:t>
            </w:r>
          </w:p>
        </w:tc>
        <w:tc>
          <w:tcPr>
            <w:tcW w:type="dxa" w:w="1234"/>
          </w:tcPr>
          <w:p>
            <w:r>
              <w:t>替代课程</w:t>
            </w:r>
          </w:p>
        </w:tc>
        <w:tc>
          <w:tcPr>
            <w:tcW w:type="dxa" w:w="1234"/>
          </w:tcPr>
          <w:p>
            <w:r>
              <w:t>课程号</w:t>
            </w:r>
          </w:p>
        </w:tc>
        <w:tc>
          <w:tcPr>
            <w:tcW w:type="dxa" w:w="1234"/>
          </w:tcPr>
          <w:p>
            <w:r>
              <w:t>学分</w:t>
            </w:r>
          </w:p>
        </w:tc>
        <w:tc>
          <w:tcPr>
            <w:tcW w:type="dxa" w:w="1234"/>
          </w:tcPr>
          <w:p>
            <w:r>
              <w:t>计算方式</w:t>
            </w:r>
          </w:p>
        </w:tc>
      </w:tr>
      <w:tr>
        <w:tc>
          <w:tcPr>
            <w:tcW w:type="dxa" w:w="1234"/>
          </w:tcPr>
          <w:p>
            <w:r>
              <w:t>C程序设计（层次Ⅰ）</w:t>
            </w:r>
          </w:p>
        </w:tc>
        <w:tc>
          <w:tcPr>
            <w:tcW w:type="dxa" w:w="1234"/>
          </w:tcPr>
          <w:p>
            <w:r>
              <w:t>00030211</w:t>
            </w:r>
          </w:p>
        </w:tc>
        <w:tc>
          <w:tcPr>
            <w:tcW w:type="dxa" w:w="1234"/>
          </w:tcPr>
          <w:p>
            <w:r>
              <w:t>3</w:t>
            </w:r>
          </w:p>
        </w:tc>
        <w:tc>
          <w:tcPr>
            <w:tcW w:type="dxa" w:w="1234"/>
          </w:tcPr>
          <w:p>
            <w:r>
              <w:t>程序设计基础</w:t>
            </w:r>
          </w:p>
        </w:tc>
        <w:tc>
          <w:tcPr>
            <w:tcW w:type="dxa" w:w="1234"/>
          </w:tcPr>
          <w:p>
            <w:r>
              <w:t>22000010</w:t>
            </w:r>
          </w:p>
        </w:tc>
        <w:tc>
          <w:tcPr>
            <w:tcW w:type="dxa" w:w="1234"/>
          </w:tcPr>
          <w:p>
            <w:r>
              <w:t>3</w:t>
            </w:r>
          </w:p>
        </w:tc>
        <w:tc>
          <w:tcPr>
            <w:tcW w:type="dxa" w:w="1234"/>
          </w:tcPr>
          <w:p>
            <w:r>
              <w:t>按3学分计入推免课程学分绩</w:t>
            </w:r>
          </w:p>
        </w:tc>
      </w:tr>
      <w:tr>
        <w:tc>
          <w:tcPr>
            <w:tcW w:type="dxa" w:w="1234"/>
          </w:tcPr>
          <w:p>
            <w:r>
              <w:t>普通物理（力学）</w:t>
            </w:r>
          </w:p>
        </w:tc>
        <w:tc>
          <w:tcPr>
            <w:tcW w:type="dxa" w:w="1234"/>
          </w:tcPr>
          <w:p>
            <w:r>
              <w:t>19003100</w:t>
            </w:r>
          </w:p>
        </w:tc>
        <w:tc>
          <w:tcPr>
            <w:tcW w:type="dxa" w:w="1234"/>
          </w:tcPr>
          <w:p>
            <w:r>
              <w:t>2</w:t>
            </w:r>
          </w:p>
        </w:tc>
        <w:tc>
          <w:tcPr>
            <w:tcW w:type="dxa" w:w="1234"/>
          </w:tcPr>
          <w:p>
            <w:r>
              <w:t>力学</w:t>
            </w:r>
          </w:p>
        </w:tc>
        <w:tc>
          <w:tcPr>
            <w:tcW w:type="dxa" w:w="1234"/>
          </w:tcPr>
          <w:p>
            <w:r>
              <w:t>12000020</w:t>
            </w:r>
          </w:p>
        </w:tc>
        <w:tc>
          <w:tcPr>
            <w:tcW w:type="dxa" w:w="1234"/>
          </w:tcPr>
          <w:p>
            <w:r>
              <w:t>3</w:t>
            </w:r>
          </w:p>
        </w:tc>
        <w:tc>
          <w:tcPr>
            <w:tcW w:type="dxa" w:w="1234"/>
          </w:tcPr>
          <w:p>
            <w:r>
              <w:t>按2学分计入推免课程学分绩</w:t>
            </w:r>
          </w:p>
        </w:tc>
      </w:tr>
      <w:tr>
        <w:tc>
          <w:tcPr>
            <w:tcW w:type="dxa" w:w="1234"/>
          </w:tcPr>
          <w:p>
            <w:r>
              <w:t>普通物理（热学）</w:t>
            </w:r>
          </w:p>
        </w:tc>
        <w:tc>
          <w:tcPr>
            <w:tcW w:type="dxa" w:w="1234"/>
          </w:tcPr>
          <w:p>
            <w:r>
              <w:t>19003150</w:t>
            </w:r>
          </w:p>
        </w:tc>
        <w:tc>
          <w:tcPr>
            <w:tcW w:type="dxa" w:w="1234"/>
          </w:tcPr>
          <w:p>
            <w:r>
              <w:t>2</w:t>
            </w:r>
          </w:p>
        </w:tc>
        <w:tc>
          <w:tcPr>
            <w:tcW w:type="dxa" w:w="1234"/>
          </w:tcPr>
          <w:p>
            <w:r>
              <w:t>大学物理1</w:t>
            </w:r>
          </w:p>
        </w:tc>
        <w:tc>
          <w:tcPr>
            <w:tcW w:type="dxa" w:w="1234"/>
          </w:tcPr>
          <w:p>
            <w:r>
              <w:t>18000110A</w:t>
            </w:r>
          </w:p>
        </w:tc>
        <w:tc>
          <w:tcPr>
            <w:tcW w:type="dxa" w:w="1234"/>
          </w:tcPr>
          <w:p>
            <w:r>
              <w:t>4</w:t>
            </w:r>
          </w:p>
        </w:tc>
        <w:tc>
          <w:tcPr>
            <w:tcW w:type="dxa" w:w="1234"/>
          </w:tcPr>
          <w:p>
            <w:r>
              <w:t>按2学分计入推免课程学分绩</w:t>
            </w:r>
          </w:p>
        </w:tc>
      </w:tr>
      <w:tr>
        <w:tc>
          <w:tcPr>
            <w:tcW w:type="dxa" w:w="1234"/>
          </w:tcPr>
          <w:p>
            <w:r>
              <w:t>普通物理（热学）</w:t>
            </w:r>
          </w:p>
        </w:tc>
        <w:tc>
          <w:tcPr>
            <w:tcW w:type="dxa" w:w="1234"/>
          </w:tcPr>
          <w:p>
            <w:r>
              <w:t>19003150</w:t>
            </w:r>
          </w:p>
        </w:tc>
        <w:tc>
          <w:tcPr>
            <w:tcW w:type="dxa" w:w="1234"/>
          </w:tcPr>
          <w:p>
            <w:r>
              <w:t>2</w:t>
            </w:r>
          </w:p>
        </w:tc>
        <w:tc>
          <w:tcPr>
            <w:tcW w:type="dxa" w:w="1234"/>
          </w:tcPr>
          <w:p>
            <w:r>
              <w:t>热学</w:t>
            </w:r>
          </w:p>
        </w:tc>
        <w:tc>
          <w:tcPr>
            <w:tcW w:type="dxa" w:w="1234"/>
          </w:tcPr>
          <w:p>
            <w:r>
              <w:t>12000030</w:t>
            </w:r>
          </w:p>
        </w:tc>
        <w:tc>
          <w:tcPr>
            <w:tcW w:type="dxa" w:w="1234"/>
          </w:tcPr>
          <w:p>
            <w:r>
              <w:t>3</w:t>
            </w:r>
          </w:p>
        </w:tc>
        <w:tc>
          <w:tcPr>
            <w:tcW w:type="dxa" w:w="1234"/>
          </w:tcPr>
          <w:p>
            <w:r>
              <w:t>按2学分计入推免课程学分绩</w:t>
            </w:r>
          </w:p>
        </w:tc>
      </w:tr>
      <w:tr>
        <w:tc>
          <w:tcPr>
            <w:tcW w:type="dxa" w:w="1234"/>
          </w:tcPr>
          <w:p>
            <w:r>
              <w:t>普通物理（电磁学）</w:t>
            </w:r>
          </w:p>
        </w:tc>
        <w:tc>
          <w:tcPr>
            <w:tcW w:type="dxa" w:w="1234"/>
          </w:tcPr>
          <w:p>
            <w:r>
              <w:t>19003170</w:t>
            </w:r>
          </w:p>
        </w:tc>
        <w:tc>
          <w:tcPr>
            <w:tcW w:type="dxa" w:w="1234"/>
          </w:tcPr>
          <w:p>
            <w:r>
              <w:t>2</w:t>
            </w:r>
          </w:p>
        </w:tc>
        <w:tc>
          <w:tcPr>
            <w:tcW w:type="dxa" w:w="1234"/>
          </w:tcPr>
          <w:p>
            <w:r>
              <w:t>电磁学</w:t>
            </w:r>
          </w:p>
        </w:tc>
        <w:tc>
          <w:tcPr>
            <w:tcW w:type="dxa" w:w="1234"/>
          </w:tcPr>
          <w:p>
            <w:r>
              <w:t>12000040</w:t>
            </w:r>
          </w:p>
        </w:tc>
        <w:tc>
          <w:tcPr>
            <w:tcW w:type="dxa" w:w="1234"/>
          </w:tcPr>
          <w:p>
            <w:r>
              <w:t>3</w:t>
            </w:r>
          </w:p>
        </w:tc>
        <w:tc>
          <w:tcPr>
            <w:tcW w:type="dxa" w:w="1234"/>
          </w:tcPr>
          <w:p>
            <w:r>
              <w:t>按2学分计入推免课程学分绩</w:t>
            </w:r>
          </w:p>
        </w:tc>
      </w:tr>
      <w:tr>
        <w:tc>
          <w:tcPr>
            <w:tcW w:type="dxa" w:w="1234"/>
          </w:tcPr>
          <w:p>
            <w:r>
              <w:t>普通物理（光学）</w:t>
            </w:r>
          </w:p>
        </w:tc>
        <w:tc>
          <w:tcPr>
            <w:tcW w:type="dxa" w:w="1234"/>
          </w:tcPr>
          <w:p>
            <w:r>
              <w:t>19003160</w:t>
            </w:r>
          </w:p>
        </w:tc>
        <w:tc>
          <w:tcPr>
            <w:tcW w:type="dxa" w:w="1234"/>
          </w:tcPr>
          <w:p>
            <w:r>
              <w:t>2</w:t>
            </w:r>
          </w:p>
        </w:tc>
        <w:tc>
          <w:tcPr>
            <w:tcW w:type="dxa" w:w="1234"/>
          </w:tcPr>
          <w:p>
            <w:r>
              <w:t>光学</w:t>
            </w:r>
          </w:p>
        </w:tc>
        <w:tc>
          <w:tcPr>
            <w:tcW w:type="dxa" w:w="1234"/>
          </w:tcPr>
          <w:p>
            <w:r>
              <w:t>12000050</w:t>
            </w:r>
          </w:p>
        </w:tc>
        <w:tc>
          <w:tcPr>
            <w:tcW w:type="dxa" w:w="1234"/>
          </w:tcPr>
          <w:p>
            <w:r>
              <w:t>3</w:t>
            </w:r>
          </w:p>
        </w:tc>
        <w:tc>
          <w:tcPr>
            <w:tcW w:type="dxa" w:w="1234"/>
          </w:tcPr>
          <w:p>
            <w:r>
              <w:t>按2学分计入推免课程学分绩</w:t>
            </w:r>
          </w:p>
        </w:tc>
      </w:tr>
    </w:tbl>
    <w:p>
      <w:r>
        <w:t>（二）纳入学分绩计算范围的课程清单（附件1）</w:t>
      </w:r>
    </w:p>
    <w:p>
      <w:r>
        <w:t>（三）学分绩加分项目补充说明</w:t>
      </w:r>
    </w:p>
    <w:p>
      <w:r>
        <w:t>1.全国光电设计大赛的获奖加分办法如下；</w:t>
      </w:r>
    </w:p>
    <w:tbl>
      <w:tblPr>
        <w:tblStyle w:val="TableGrid"/>
        <w:tblW w:type="auto" w:w="0"/>
        <w:tblLook w:firstColumn="1" w:firstRow="1" w:lastColumn="0" w:lastRow="0" w:noHBand="0" w:noVBand="1" w:val="04A0"/>
      </w:tblPr>
      <w:tblGrid>
        <w:gridCol w:w="4320"/>
        <w:gridCol w:w="4320"/>
      </w:tblGrid>
      <w:tr>
        <w:tc>
          <w:tcPr>
            <w:tcW w:type="dxa" w:w="4320"/>
          </w:tcPr>
          <w:p>
            <w:r>
              <w:t>奖项</w:t>
            </w:r>
          </w:p>
        </w:tc>
        <w:tc>
          <w:tcPr>
            <w:tcW w:type="dxa" w:w="4320"/>
          </w:tcPr>
          <w:p>
            <w:r>
              <w:t>加分办法</w:t>
            </w:r>
          </w:p>
        </w:tc>
      </w:tr>
      <w:tr>
        <w:tc>
          <w:tcPr>
            <w:tcW w:type="dxa" w:w="4320"/>
          </w:tcPr>
          <w:p>
            <w:r>
              <w:t>国家级一等（金奖）</w:t>
            </w:r>
          </w:p>
        </w:tc>
        <w:tc>
          <w:tcPr>
            <w:tcW w:type="dxa" w:w="4320"/>
          </w:tcPr>
          <w:p>
            <w:r>
              <w:t>0.2 ÷人数</w:t>
            </w:r>
          </w:p>
        </w:tc>
      </w:tr>
      <w:tr>
        <w:tc>
          <w:tcPr>
            <w:tcW w:type="dxa" w:w="4320"/>
          </w:tcPr>
          <w:p>
            <w:r>
              <w:t>国家级二等（银奖）</w:t>
            </w:r>
          </w:p>
        </w:tc>
        <w:tc>
          <w:tcPr>
            <w:tcW w:type="dxa" w:w="4320"/>
          </w:tcPr>
          <w:p>
            <w:r>
              <w:t>0.12 ÷人数</w:t>
            </w:r>
          </w:p>
        </w:tc>
      </w:tr>
      <w:tr>
        <w:tc>
          <w:tcPr>
            <w:tcW w:type="dxa" w:w="4320"/>
          </w:tcPr>
          <w:p>
            <w:r>
              <w:t>省级一等（金奖）</w:t>
            </w:r>
          </w:p>
        </w:tc>
        <w:tc>
          <w:tcPr>
            <w:tcW w:type="dxa" w:w="4320"/>
          </w:tcPr>
          <w:p>
            <w:r>
              <w:t>0.04÷人数</w:t>
            </w:r>
          </w:p>
        </w:tc>
      </w:tr>
    </w:tbl>
    <w:p>
      <w:r>
        <w:t>2.全国大学生生物医学工程创新设计竞赛加分办法如下：</w:t>
      </w:r>
    </w:p>
    <w:tbl>
      <w:tblPr>
        <w:tblStyle w:val="TableGrid"/>
        <w:tblW w:type="auto" w:w="0"/>
        <w:tblLook w:firstColumn="1" w:firstRow="1" w:lastColumn="0" w:lastRow="0" w:noHBand="0" w:noVBand="1" w:val="04A0"/>
      </w:tblPr>
      <w:tblGrid>
        <w:gridCol w:w="4320"/>
        <w:gridCol w:w="4320"/>
      </w:tblGrid>
      <w:tr>
        <w:tc>
          <w:tcPr>
            <w:tcW w:type="dxa" w:w="4320"/>
          </w:tcPr>
          <w:p>
            <w:r>
              <w:t>奖项</w:t>
            </w:r>
          </w:p>
        </w:tc>
        <w:tc>
          <w:tcPr>
            <w:tcW w:type="dxa" w:w="4320"/>
          </w:tcPr>
          <w:p>
            <w:r>
              <w:t>加分办法</w:t>
            </w:r>
          </w:p>
        </w:tc>
      </w:tr>
      <w:tr>
        <w:tc>
          <w:tcPr>
            <w:tcW w:type="dxa" w:w="4320"/>
          </w:tcPr>
          <w:p>
            <w:r>
              <w:t>国家级一等（金奖）</w:t>
            </w:r>
          </w:p>
        </w:tc>
        <w:tc>
          <w:tcPr>
            <w:tcW w:type="dxa" w:w="4320"/>
          </w:tcPr>
          <w:p>
            <w:r>
              <w:t>0.2 ÷人数</w:t>
            </w:r>
          </w:p>
        </w:tc>
      </w:tr>
      <w:tr>
        <w:tc>
          <w:tcPr>
            <w:tcW w:type="dxa" w:w="4320"/>
          </w:tcPr>
          <w:p>
            <w:r>
              <w:t>国家级二等（银奖）</w:t>
            </w:r>
          </w:p>
        </w:tc>
        <w:tc>
          <w:tcPr>
            <w:tcW w:type="dxa" w:w="4320"/>
          </w:tcPr>
          <w:p>
            <w:r>
              <w:t>0.12 ÷人数</w:t>
            </w:r>
          </w:p>
        </w:tc>
      </w:tr>
      <w:tr>
        <w:tc>
          <w:tcPr>
            <w:tcW w:type="dxa" w:w="4320"/>
          </w:tcPr>
          <w:p>
            <w:r>
              <w:t>省级一等（金奖）</w:t>
            </w:r>
          </w:p>
        </w:tc>
        <w:tc>
          <w:tcPr>
            <w:tcW w:type="dxa" w:w="4320"/>
          </w:tcPr>
          <w:p>
            <w:r>
              <w:t>0.04÷人数</w:t>
            </w:r>
          </w:p>
        </w:tc>
      </w:tr>
    </w:tbl>
    <w:p>
      <w:r>
        <w:t>3.获加分团队项目中所有成员可以放弃加分，但不可以转赠加分。</w:t>
      </w:r>
    </w:p>
    <w:p>
      <w:r>
        <w:t>4 .学生在高水平科研创新成果、高水平竞赛奖项、综合素质表现、参军入伍服兵役等加分类别中，同一类别内有多项成果的，原则上只取一项计入加分，单人加分总额不得超过0.3分。具体加分规则参照当年度《南京大学推荐优秀应届本科毕业生免试攻读研究生学分绩加分办法》。</w:t>
      </w:r>
    </w:p>
    <w:p>
      <w:r>
        <w:t>（四）经学院认定允许学分绩加分的学术刊物目录（加分刊物级别及其对应加分值）</w:t>
      </w:r>
    </w:p>
    <w:p>
      <w:r>
        <w:t>1.以《南京大学高质量科技期刊与学术会议推荐目录》为参考。该目录查看地址：https://scit.nju.edu.cn/5d/ad/c10973a744877/page.psp。</w:t>
      </w:r>
    </w:p>
    <w:p>
      <w:r>
        <w:t>2.在“综合顶级”期刊公开发表学术论文者，一篇加0.1；在“学科卓越”期刊公开发表学术论文者，一篇加0.05；在“学科一流”期刊公开发表学术论文者，一篇加0.03。以上情况原则上应为学生本科阶段以第一作者身份发表，如与指导老师联合发表论文，仅限于指导老师作为第一作者、学生作为第二作者。以上情况如多人为共同第一作者的，排序第一的作者按上述分类加分方法对应加分0.1、0.05、0.03，排序第二的作者按上述对应类别加分减半。此项加分如有多项成果的，只取一项计入总分，加分总额最多不超过0.1。学生与其亲属或者其他利益相关者（不含指导教师）合作的成果，不纳入加分认定范围。</w:t>
      </w:r>
    </w:p>
    <w:p>
      <w:r>
        <w:t>3.不符合上述条款的其他高水科研创新成果，学生可于2026年9月6日前提交申请，由学院组织专家评审，依据评审情况决定最终加分情况。</w:t>
      </w:r>
    </w:p>
    <w:p>
      <w:r>
        <w:t>4.学术加分成果认定截止时间为2026年8月31日。</w:t>
      </w:r>
    </w:p>
    <w:p>
      <w:r>
        <w:t>（五）推免综合学分绩计算规则</w:t>
      </w:r>
    </w:p>
    <w:p>
      <w:r>
        <w:t>推免综合学分绩＝推免课程学分绩＋学分绩总加分</w:t>
      </w:r>
    </w:p>
    <w:p>
      <w:r>
        <w:t>五、排名规则</w:t>
      </w:r>
    </w:p>
    <w:p>
      <w:r>
        <w:t>本次推免分为_5_个方向进行排序，分别为：_材料物理____、__材料化学___、_光电信息科学与工程___、_新能源科学与工程___、_生物医学工程___，排序规则为：不同专业分别排序、按照综合学分绩从高到低排序。</w:t>
      </w:r>
    </w:p>
    <w:p>
      <w:r>
        <w:t>六、本学院学生推免申报程序</w:t>
      </w:r>
    </w:p>
    <w:p>
      <w:r>
        <w:t>根据学校推免工作进度，学院将遴选办法通知学生，所有符合推免条件的学生无论是否申请推免均需提交书面申请书或放弃推免申请书。之后，学院按照推免综合学分绩高低依次遴选。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