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关于2025年现代工程与应用科学学院推荐免试研究生学分绩加分审核认定的公示</w:t>
      </w:r>
    </w:p>
    <w:p>
      <w:r>
        <w:t>根据规定，我院对申请推荐免试攻读研究生资格的学生进行了特殊学术专长的审核鉴定，意见如下：</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序号</w:t>
            </w:r>
          </w:p>
        </w:tc>
        <w:tc>
          <w:tcPr>
            <w:tcW w:type="dxa" w:w="1440"/>
          </w:tcPr>
          <w:p>
            <w:r>
              <w:t>姓名</w:t>
            </w:r>
          </w:p>
        </w:tc>
        <w:tc>
          <w:tcPr>
            <w:tcW w:type="dxa" w:w="1440"/>
          </w:tcPr>
          <w:p>
            <w:r>
              <w:t>学号</w:t>
            </w:r>
          </w:p>
        </w:tc>
        <w:tc>
          <w:tcPr>
            <w:tcW w:type="dxa" w:w="1440"/>
          </w:tcPr>
          <w:p>
            <w:r>
              <w:t>特殊学术专长项目名称</w:t>
            </w:r>
          </w:p>
        </w:tc>
        <w:tc>
          <w:tcPr>
            <w:tcW w:type="dxa" w:w="1440"/>
          </w:tcPr>
          <w:p>
            <w:r>
              <w:t>申请加分分值</w:t>
            </w:r>
          </w:p>
        </w:tc>
        <w:tc>
          <w:tcPr>
            <w:tcW w:type="dxa" w:w="1440"/>
          </w:tcPr>
          <w:p>
            <w:r>
              <w:t>审核意见</w:t>
            </w:r>
          </w:p>
        </w:tc>
      </w:tr>
      <w:tr>
        <w:tc>
          <w:tcPr>
            <w:tcW w:type="dxa" w:w="1440"/>
          </w:tcPr>
          <w:p>
            <w:r>
              <w:t>1</w:t>
            </w:r>
          </w:p>
        </w:tc>
        <w:tc>
          <w:tcPr>
            <w:tcW w:type="dxa" w:w="1440"/>
          </w:tcPr>
          <w:p>
            <w:r>
              <w:t>肖钦文</w:t>
            </w:r>
          </w:p>
        </w:tc>
        <w:tc>
          <w:tcPr>
            <w:tcW w:type="dxa" w:w="1440"/>
          </w:tcPr>
          <w:p>
            <w:r>
              <w:t>221870043</w:t>
            </w:r>
          </w:p>
        </w:tc>
        <w:tc>
          <w:tcPr>
            <w:tcW w:type="dxa" w:w="1440"/>
          </w:tcPr>
          <w:p>
            <w:r>
              <w:t>全国大学生生物医学工程创新设计竞赛一等奖</w:t>
            </w:r>
          </w:p>
        </w:tc>
        <w:tc>
          <w:tcPr>
            <w:tcW w:type="dxa" w:w="1440"/>
          </w:tcPr>
          <w:p>
            <w:r>
              <w:t>0.04</w:t>
            </w:r>
          </w:p>
        </w:tc>
        <w:tc>
          <w:tcPr>
            <w:tcW w:type="dxa" w:w="1440"/>
          </w:tcPr>
          <w:p>
            <w:r>
              <w:t>审核通过</w:t>
            </w:r>
          </w:p>
        </w:tc>
      </w:tr>
      <w:tr>
        <w:tc>
          <w:tcPr>
            <w:tcW w:type="dxa" w:w="1440"/>
          </w:tcPr>
          <w:p>
            <w:r>
              <w:t>2</w:t>
            </w:r>
          </w:p>
        </w:tc>
        <w:tc>
          <w:tcPr>
            <w:tcW w:type="dxa" w:w="1440"/>
          </w:tcPr>
          <w:p>
            <w:r>
              <w:t>谭哲</w:t>
            </w:r>
          </w:p>
        </w:tc>
        <w:tc>
          <w:tcPr>
            <w:tcW w:type="dxa" w:w="1440"/>
          </w:tcPr>
          <w:p>
            <w:r>
              <w:t>221830216</w:t>
            </w:r>
          </w:p>
        </w:tc>
        <w:tc>
          <w:tcPr>
            <w:tcW w:type="dxa" w:w="1440"/>
          </w:tcPr>
          <w:p>
            <w:r>
              <w:t>全国大学生数学建模竞赛江苏赛区一等奖</w:t>
            </w:r>
          </w:p>
        </w:tc>
        <w:tc>
          <w:tcPr>
            <w:tcW w:type="dxa" w:w="1440"/>
          </w:tcPr>
          <w:p>
            <w:r>
              <w:t>0.013</w:t>
            </w:r>
          </w:p>
        </w:tc>
        <w:tc>
          <w:tcPr>
            <w:tcW w:type="dxa" w:w="1440"/>
          </w:tcPr>
          <w:p>
            <w:r>
              <w:t>审核通过</w:t>
            </w:r>
          </w:p>
        </w:tc>
      </w:tr>
      <w:tr>
        <w:tc>
          <w:tcPr>
            <w:tcW w:type="dxa" w:w="1440"/>
          </w:tcPr>
          <w:p>
            <w:r>
              <w:t>3</w:t>
            </w:r>
          </w:p>
        </w:tc>
        <w:tc>
          <w:tcPr>
            <w:tcW w:type="dxa" w:w="1440"/>
          </w:tcPr>
          <w:p>
            <w:r>
              <w:t>周航宇</w:t>
            </w:r>
          </w:p>
        </w:tc>
        <w:tc>
          <w:tcPr>
            <w:tcW w:type="dxa" w:w="1440"/>
          </w:tcPr>
          <w:p>
            <w:r>
              <w:t>221870252</w:t>
            </w:r>
          </w:p>
        </w:tc>
        <w:tc>
          <w:tcPr>
            <w:tcW w:type="dxa" w:w="1440"/>
          </w:tcPr>
          <w:p>
            <w:r>
              <w:t>全国大学生光电设计竞赛（东部赛区）一等奖</w:t>
            </w:r>
          </w:p>
        </w:tc>
        <w:tc>
          <w:tcPr>
            <w:tcW w:type="dxa" w:w="1440"/>
          </w:tcPr>
          <w:p>
            <w:r>
              <w:t>0.013</w:t>
            </w:r>
          </w:p>
        </w:tc>
        <w:tc>
          <w:tcPr>
            <w:tcW w:type="dxa" w:w="1440"/>
          </w:tcPr>
          <w:p>
            <w:r>
              <w:t>审核通过</w:t>
            </w:r>
          </w:p>
        </w:tc>
      </w:tr>
    </w:tbl>
    <w:p>
      <w:r>
        <w:t>以上同学不存在抄袭、造假、冒名及有名无实等情况，通过审核鉴定。</w:t>
      </w:r>
    </w:p>
    <w:p>
      <w:r>
        <w:t>另外，根据相关规定，南京大学体育部对以下申请推荐免试攻读研究生资格的学生进行了综合素质表现加分认定：</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学号</w:t>
            </w:r>
          </w:p>
        </w:tc>
        <w:tc>
          <w:tcPr>
            <w:tcW w:type="dxa" w:w="1728"/>
          </w:tcPr>
          <w:p>
            <w:r>
              <w:t>特殊学术专长项目名称</w:t>
            </w:r>
          </w:p>
        </w:tc>
        <w:tc>
          <w:tcPr>
            <w:tcW w:type="dxa" w:w="1728"/>
          </w:tcPr>
          <w:p>
            <w:r>
              <w:t>认定加分分值</w:t>
            </w:r>
          </w:p>
        </w:tc>
      </w:tr>
      <w:tr>
        <w:tc>
          <w:tcPr>
            <w:tcW w:type="dxa" w:w="1728"/>
          </w:tcPr>
          <w:p>
            <w:r>
              <w:t>1</w:t>
            </w:r>
          </w:p>
        </w:tc>
        <w:tc>
          <w:tcPr>
            <w:tcW w:type="dxa" w:w="1728"/>
          </w:tcPr>
          <w:p>
            <w:r>
              <w:t>潘星宇</w:t>
            </w:r>
          </w:p>
        </w:tc>
        <w:tc>
          <w:tcPr>
            <w:tcW w:type="dxa" w:w="1728"/>
          </w:tcPr>
          <w:p>
            <w:r>
              <w:t>221870180</w:t>
            </w:r>
          </w:p>
        </w:tc>
        <w:tc>
          <w:tcPr>
            <w:tcW w:type="dxa" w:w="1728"/>
          </w:tcPr>
          <w:p>
            <w:r>
              <w:t>第13届中国大学生毽球锦标赛第四名</w:t>
            </w:r>
          </w:p>
        </w:tc>
        <w:tc>
          <w:tcPr>
            <w:tcW w:type="dxa" w:w="1728"/>
          </w:tcPr>
          <w:p>
            <w:r>
              <w:t>0.03</w:t>
            </w:r>
          </w:p>
        </w:tc>
      </w:tr>
    </w:tbl>
    <w:p>
      <w:r>
        <w:t>现对加分审核鉴定及认定结果予以公示，公示期2025年9月2日至9月6日。</w:t>
      </w:r>
    </w:p>
    <w:p>
      <w:r>
        <w:t>如有疑义，可联系xuting@nju.edu.cn ,89680079查看相关证明材料。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