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工程管理学院-2026</w:t>
      </w:r>
    </w:p>
    <w:p>
      <w:r>
        <w:t>2.成立推免生遴选工作小组，负责制定我院推免生工作细则、审核我院被推荐者的资格和条件、协助学生做好报考工作。未尽事宜在符合学校规定基础上，由学院推免生遴选工作小组讨论决定。</w:t>
      </w:r>
    </w:p>
    <w:p>
      <w:r>
        <w:t>二、学院推免生遴选工作小组</w:t>
      </w:r>
    </w:p>
    <w:p>
      <w:r>
        <w:t>组长：杨学伟</w:t>
      </w:r>
    </w:p>
    <w:p>
      <w:r>
        <w:t>成员：陈卉、胡骞、方立兵、李迁、李华雄、庄冰清、蔡雨娇</w:t>
      </w:r>
    </w:p>
    <w:p>
      <w:r>
        <w:t>三、推免对象及条件</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4.申报教育部各类“补偿计划”（相关师范院校、国防科工院所等）的学生，须满足上述第1-3条要求，学院应择优推荐。</w:t>
      </w:r>
    </w:p>
    <w:p>
      <w:r>
        <w:t>5. “研究生支教团”推免专项的申报条件及程序参见校团委发布的相关文件。</w:t>
      </w:r>
    </w:p>
    <w:p>
      <w:r>
        <w:t>四、推免学分绩</w:t>
      </w:r>
    </w:p>
    <w:p>
      <w:r>
        <w:t>（一）纳入学分绩计算范围的课程学分认定规则与计算方式</w:t>
      </w:r>
    </w:p>
    <w:p>
      <w:r>
        <w:t>（1）以当届学生培养方案中大一至大三期间的专业准入准出课程为基础，计算平均学分绩专业排名（体育、军训、形势与政策不纳入计算范围）。</w:t>
      </w:r>
    </w:p>
    <w:p>
      <w:r>
        <w:t>（2）学分绩统一以学生首次参加课程考试的成绩计算（如第一次考试不及格者，按不及格原始成绩计算学分绩）。</w:t>
      </w:r>
    </w:p>
    <w:p>
      <w:r>
        <w:t>（3）返校未满一年的交换生以现有在本校修读的课程成绩计算，返校一年以上的学生原则上应完成纳入推免学分绩计算范围的所有课程。</w:t>
      </w:r>
    </w:p>
    <w:p>
      <w:r>
        <w:t>（4）对于港澳台华侨学生，实际修读的政治课程、军事理论课及军事技能训练纳入学分绩计算；未修读的政治课程、军事理论课及军事技能训练，及用于替代的国情类课程，不纳入推免学分绩计算范畴。</w:t>
      </w:r>
    </w:p>
    <w:p>
      <w:r>
        <w:t>（二）纳入学分绩计算范围的课程清单</w:t>
      </w:r>
    </w:p>
    <w:p>
      <w:r>
        <w:t>课程清单分为工业工程、金融工程、自动化、金融工程（计算机金融实验班）和工业工程（工业智能与系统集成实验班）五个方向。</w:t>
      </w:r>
    </w:p>
    <w:p>
      <w:r>
        <w:t>（三）学分绩加分项目补充说明</w:t>
      </w:r>
    </w:p>
    <w:p>
      <w:r>
        <w:t>1.对参加以下十项专业竞赛并获得相应奖项的，按下表计入学分绩加分。</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竞赛名称</w:t>
            </w:r>
          </w:p>
        </w:tc>
        <w:tc>
          <w:tcPr>
            <w:tcW w:type="dxa" w:w="1234"/>
          </w:tcPr>
          <w:p>
            <w:r>
              <w:t>竞赛主办方</w:t>
            </w:r>
          </w:p>
        </w:tc>
        <w:tc>
          <w:tcPr>
            <w:tcW w:type="dxa" w:w="1234"/>
          </w:tcPr>
          <w:p>
            <w:r>
              <w:t>区域</w:t>
            </w:r>
          </w:p>
        </w:tc>
        <w:tc>
          <w:tcPr>
            <w:tcW w:type="dxa" w:w="1234"/>
          </w:tcPr>
          <w:p>
            <w:r>
              <w:t>参赛组织单位</w:t>
            </w:r>
          </w:p>
        </w:tc>
        <w:tc>
          <w:tcPr>
            <w:tcW w:type="dxa" w:w="1234"/>
          </w:tcPr>
          <w:p>
            <w:r>
              <w:t>加分学生专业</w:t>
            </w:r>
          </w:p>
        </w:tc>
        <w:tc>
          <w:tcPr>
            <w:tcW w:type="dxa" w:w="1234"/>
          </w:tcPr>
          <w:p>
            <w:r>
              <w:t>竞赛等级</w:t>
            </w:r>
          </w:p>
        </w:tc>
        <w:tc>
          <w:tcPr>
            <w:tcW w:type="dxa" w:w="1234"/>
          </w:tcPr>
          <w:p>
            <w:r>
              <w:t>保研加分政策情况</w:t>
            </w:r>
          </w:p>
        </w:tc>
      </w:tr>
      <w:tr>
        <w:tc>
          <w:tcPr>
            <w:tcW w:type="dxa" w:w="1234"/>
          </w:tcPr>
          <w:p>
            <w:r>
              <w:t>全国工业工程应用案例大赛</w:t>
            </w:r>
          </w:p>
        </w:tc>
        <w:tc>
          <w:tcPr>
            <w:tcW w:type="dxa" w:w="1234"/>
          </w:tcPr>
          <w:p>
            <w:r>
              <w:t>教育部高等学校工业工程教学指导委员会</w:t>
            </w:r>
          </w:p>
        </w:tc>
        <w:tc>
          <w:tcPr>
            <w:tcW w:type="dxa" w:w="1234"/>
          </w:tcPr>
          <w:p>
            <w:r>
              <w:t>国家</w:t>
            </w:r>
          </w:p>
        </w:tc>
        <w:tc>
          <w:tcPr>
            <w:tcW w:type="dxa" w:w="1234"/>
          </w:tcPr>
          <w:p>
            <w:r>
              <w:t>工程管理学院</w:t>
            </w:r>
          </w:p>
        </w:tc>
        <w:tc>
          <w:tcPr>
            <w:tcW w:type="dxa" w:w="1234"/>
          </w:tcPr>
          <w:p>
            <w:r>
              <w:t>工业工程专业、工业智能与系统集成实验班</w:t>
            </w:r>
          </w:p>
        </w:tc>
        <w:tc>
          <w:tcPr>
            <w:tcW w:type="dxa" w:w="1234"/>
          </w:tcPr>
          <w:p>
            <w:r>
              <w:t>A</w:t>
            </w:r>
          </w:p>
        </w:tc>
        <w:tc>
          <w:tcPr>
            <w:tcW w:type="dxa" w:w="1234"/>
          </w:tcPr>
          <w:p>
            <w:r>
              <w:t>全国特等奖（最高奖）获奖同学每人学分绩加0.2/团队人数，一等奖（次高奖）获奖同学每人学分绩加0.1/团队人数</w:t>
            </w:r>
          </w:p>
        </w:tc>
      </w:tr>
      <w:tr>
        <w:tc>
          <w:tcPr>
            <w:tcW w:type="dxa" w:w="1234"/>
          </w:tcPr>
          <w:p>
            <w:r>
              <w:t>“花旗杯”金融创新应用大赛</w:t>
            </w:r>
          </w:p>
        </w:tc>
        <w:tc>
          <w:tcPr>
            <w:tcW w:type="dxa" w:w="1234"/>
          </w:tcPr>
          <w:p>
            <w:r>
              <w:t>花旗银行</w:t>
            </w:r>
          </w:p>
        </w:tc>
        <w:tc>
          <w:tcPr>
            <w:tcW w:type="dxa" w:w="1234"/>
          </w:tcPr>
          <w:p>
            <w:r>
              <w:t>国家</w:t>
            </w:r>
          </w:p>
        </w:tc>
        <w:tc>
          <w:tcPr>
            <w:tcW w:type="dxa" w:w="1234"/>
          </w:tcPr>
          <w:p>
            <w:r>
              <w:t>工程管理学院</w:t>
            </w:r>
          </w:p>
        </w:tc>
        <w:tc>
          <w:tcPr>
            <w:tcW w:type="dxa" w:w="1234"/>
          </w:tcPr>
          <w:p>
            <w:r>
              <w:t>金融工程专业、计算机与金融工程实验班</w:t>
            </w:r>
          </w:p>
        </w:tc>
        <w:tc>
          <w:tcPr>
            <w:tcW w:type="dxa" w:w="1234"/>
          </w:tcPr>
          <w:p>
            <w:r>
              <w:t>A</w:t>
            </w:r>
          </w:p>
        </w:tc>
        <w:tc>
          <w:tcPr>
            <w:tcW w:type="dxa" w:w="1234"/>
          </w:tcPr>
          <w:p>
            <w:r>
              <w:t>全国特等奖（最高奖）获奖同学每人学分绩加0.2/团队人数，一等奖（次高奖）获奖同学每人学分绩加0.1/团队人数</w:t>
            </w:r>
          </w:p>
        </w:tc>
      </w:tr>
      <w:tr>
        <w:tc>
          <w:tcPr>
            <w:tcW w:type="dxa" w:w="1234"/>
          </w:tcPr>
          <w:p>
            <w:r>
              <w:t>全国教育机器人大赛</w:t>
            </w:r>
          </w:p>
        </w:tc>
        <w:tc>
          <w:tcPr>
            <w:tcW w:type="dxa" w:w="1234"/>
          </w:tcPr>
          <w:p>
            <w:r>
              <w:t>中国人工智能学会、中国机械工程学会</w:t>
            </w:r>
          </w:p>
        </w:tc>
        <w:tc>
          <w:tcPr>
            <w:tcW w:type="dxa" w:w="1234"/>
          </w:tcPr>
          <w:p>
            <w:r>
              <w:t>国家</w:t>
            </w:r>
          </w:p>
        </w:tc>
        <w:tc>
          <w:tcPr>
            <w:tcW w:type="dxa" w:w="1234"/>
          </w:tcPr>
          <w:p>
            <w:r>
              <w:t>工程管理学院</w:t>
            </w:r>
          </w:p>
        </w:tc>
        <w:tc>
          <w:tcPr>
            <w:tcW w:type="dxa" w:w="1234"/>
          </w:tcPr>
          <w:p>
            <w:r>
              <w:t>自动化专业、工业智能与系统集成实验班</w:t>
            </w:r>
          </w:p>
        </w:tc>
        <w:tc>
          <w:tcPr>
            <w:tcW w:type="dxa" w:w="1234"/>
          </w:tcPr>
          <w:p>
            <w:r>
              <w:t>A</w:t>
            </w:r>
          </w:p>
        </w:tc>
        <w:tc>
          <w:tcPr>
            <w:tcW w:type="dxa" w:w="1234"/>
          </w:tcPr>
          <w:p>
            <w:r>
              <w:t>全国特等奖（最高奖）获奖同学每人学分绩加0.2/团队人数，一等奖（次高奖）获奖同学每人学分绩加0.1/团队人数</w:t>
            </w:r>
          </w:p>
        </w:tc>
      </w:tr>
      <w:tr>
        <w:tc>
          <w:tcPr>
            <w:tcW w:type="dxa" w:w="1234"/>
          </w:tcPr>
          <w:p>
            <w:r>
              <w:t>中国大学生机械工程创新创意大赛——工业工程与精益管理创新赛</w:t>
            </w:r>
          </w:p>
        </w:tc>
        <w:tc>
          <w:tcPr>
            <w:tcW w:type="dxa" w:w="1234"/>
          </w:tcPr>
          <w:p>
            <w:r>
              <w:t>中国机械工程学会、教育部高等学校工业工程类专业教学指导委员会</w:t>
            </w:r>
          </w:p>
        </w:tc>
        <w:tc>
          <w:tcPr>
            <w:tcW w:type="dxa" w:w="1234"/>
          </w:tcPr>
          <w:p>
            <w:r>
              <w:t>国家</w:t>
            </w:r>
          </w:p>
        </w:tc>
        <w:tc>
          <w:tcPr>
            <w:tcW w:type="dxa" w:w="1234"/>
          </w:tcPr>
          <w:p>
            <w:r>
              <w:t>工程管理学院</w:t>
            </w:r>
          </w:p>
        </w:tc>
        <w:tc>
          <w:tcPr>
            <w:tcW w:type="dxa" w:w="1234"/>
          </w:tcPr>
          <w:p>
            <w:r>
              <w:t>工业工程专业、工业智能与系统集成实验班</w:t>
            </w:r>
          </w:p>
        </w:tc>
        <w:tc>
          <w:tcPr>
            <w:tcW w:type="dxa" w:w="1234"/>
          </w:tcPr>
          <w:p>
            <w:r>
              <w:t>A</w:t>
            </w:r>
          </w:p>
        </w:tc>
        <w:tc>
          <w:tcPr>
            <w:tcW w:type="dxa" w:w="1234"/>
          </w:tcPr>
          <w:p>
            <w:r>
              <w:t>全国一等奖（最高奖）获奖同学每人学分绩加0.2/团队人数，二等奖（次高奖）获奖同学每人学分绩加0.1/团队人数</w:t>
            </w:r>
          </w:p>
        </w:tc>
      </w:tr>
      <w:tr>
        <w:tc>
          <w:tcPr>
            <w:tcW w:type="dxa" w:w="1234"/>
          </w:tcPr>
          <w:p>
            <w:r>
              <w:t>江苏省工业工程致善大赛</w:t>
            </w:r>
          </w:p>
        </w:tc>
        <w:tc>
          <w:tcPr>
            <w:tcW w:type="dxa" w:w="1234"/>
          </w:tcPr>
          <w:p>
            <w:r>
              <w:t>江苏省机械工程学会</w:t>
            </w:r>
          </w:p>
        </w:tc>
        <w:tc>
          <w:tcPr>
            <w:tcW w:type="dxa" w:w="1234"/>
          </w:tcPr>
          <w:p>
            <w:r>
              <w:t>省级</w:t>
            </w:r>
          </w:p>
        </w:tc>
        <w:tc>
          <w:tcPr>
            <w:tcW w:type="dxa" w:w="1234"/>
          </w:tcPr>
          <w:p>
            <w:r>
              <w:t>工程管理学院</w:t>
            </w:r>
          </w:p>
        </w:tc>
        <w:tc>
          <w:tcPr>
            <w:tcW w:type="dxa" w:w="1234"/>
          </w:tcPr>
          <w:p>
            <w:r>
              <w:t>工业工程专业</w:t>
            </w:r>
          </w:p>
        </w:tc>
        <w:tc>
          <w:tcPr>
            <w:tcW w:type="dxa" w:w="1234"/>
          </w:tcPr>
          <w:p>
            <w:r>
              <w:t>B</w:t>
            </w:r>
          </w:p>
        </w:tc>
        <w:tc>
          <w:tcPr>
            <w:tcW w:type="dxa" w:w="1234"/>
          </w:tcPr>
          <w:p>
            <w:r>
              <w:t>特等奖（最高奖）获奖同学每人学分绩加0.06/团队人数，一等奖（次高奖）获奖同学每人学分绩加0.04/团队人数</w:t>
            </w:r>
          </w:p>
        </w:tc>
      </w:tr>
      <w:tr>
        <w:tc>
          <w:tcPr>
            <w:tcW w:type="dxa" w:w="1234"/>
          </w:tcPr>
          <w:p>
            <w:r>
              <w:t>中国大学生计算机设计大赛(大数据类、大数据挑战赛、人工智能、人工智能挑战赛、软件应用与开发、物联网应用)</w:t>
            </w:r>
          </w:p>
        </w:tc>
        <w:tc>
          <w:tcPr>
            <w:tcW w:type="dxa" w:w="1234"/>
          </w:tcPr>
          <w:p>
            <w:r>
              <w:t>中国高等教育学会、教育部高等学校计算机类专业教学指导委员会、教育部高等学校软件工程专业教学指导委员会、教育部高等学校大学计算机课程教学指导委员会、教育部高等学校文科计算机基础教学指导委员会</w:t>
            </w:r>
          </w:p>
        </w:tc>
        <w:tc>
          <w:tcPr>
            <w:tcW w:type="dxa" w:w="1234"/>
          </w:tcPr>
          <w:p>
            <w:r>
              <w:t>国家</w:t>
            </w:r>
          </w:p>
        </w:tc>
        <w:tc>
          <w:tcPr>
            <w:tcW w:type="dxa" w:w="1234"/>
          </w:tcPr>
          <w:p>
            <w:r>
              <w:t>工程管理学院</w:t>
            </w:r>
          </w:p>
        </w:tc>
        <w:tc>
          <w:tcPr>
            <w:tcW w:type="dxa" w:w="1234"/>
          </w:tcPr>
          <w:p>
            <w:r>
              <w:t>自动化专业、工业智能与系统集成实验班</w:t>
            </w:r>
          </w:p>
        </w:tc>
        <w:tc>
          <w:tcPr>
            <w:tcW w:type="dxa" w:w="1234"/>
          </w:tcPr>
          <w:p>
            <w:r>
              <w:t>A</w:t>
            </w:r>
          </w:p>
        </w:tc>
        <w:tc>
          <w:tcPr>
            <w:tcW w:type="dxa" w:w="1234"/>
          </w:tcPr>
          <w:p>
            <w:r>
              <w:t>全国一等奖（最高奖）获奖同学每人学分绩加0.2/团队人数，二等奖（次高奖）获奖同学每人学分绩加0.1/团队人数</w:t>
            </w:r>
          </w:p>
        </w:tc>
      </w:tr>
      <w:tr>
        <w:tc>
          <w:tcPr>
            <w:tcW w:type="dxa" w:w="1234"/>
          </w:tcPr>
          <w:p>
            <w:r>
              <w:t>高等院校项目管理大赛暨国际项目管理锦标赛中国赛区选拔赛</w:t>
            </w:r>
          </w:p>
        </w:tc>
        <w:tc>
          <w:tcPr>
            <w:tcW w:type="dxa" w:w="1234"/>
          </w:tcPr>
          <w:p>
            <w:r>
              <w:t>中国优选法统筹法与经济数学研究会、国际项目管理协会（IPMA）</w:t>
            </w:r>
          </w:p>
        </w:tc>
        <w:tc>
          <w:tcPr>
            <w:tcW w:type="dxa" w:w="1234"/>
          </w:tcPr>
          <w:p>
            <w:r>
              <w:t>国家</w:t>
            </w:r>
          </w:p>
        </w:tc>
        <w:tc>
          <w:tcPr>
            <w:tcW w:type="dxa" w:w="1234"/>
          </w:tcPr>
          <w:p>
            <w:r>
              <w:t>工程管理学院</w:t>
            </w:r>
          </w:p>
        </w:tc>
        <w:tc>
          <w:tcPr>
            <w:tcW w:type="dxa" w:w="1234"/>
          </w:tcPr>
          <w:p>
            <w:r>
              <w:t>工业工程专业、工业智能与系统集成实验班</w:t>
            </w:r>
          </w:p>
        </w:tc>
        <w:tc>
          <w:tcPr>
            <w:tcW w:type="dxa" w:w="1234"/>
          </w:tcPr>
          <w:p>
            <w:r>
              <w:t>A</w:t>
            </w:r>
          </w:p>
        </w:tc>
        <w:tc>
          <w:tcPr>
            <w:tcW w:type="dxa" w:w="1234"/>
          </w:tcPr>
          <w:p>
            <w:r>
              <w:t>全国特等奖（最高奖）获奖同学每人学分绩加0.2/团队人数，一等奖（次高奖）获奖同学每人学分绩加0.1/团队人数</w:t>
            </w:r>
          </w:p>
        </w:tc>
      </w:tr>
      <w:tr>
        <w:tc>
          <w:tcPr>
            <w:tcW w:type="dxa" w:w="1234"/>
          </w:tcPr>
          <w:p>
            <w:r>
              <w:t>全国兵棋推演大赛</w:t>
            </w:r>
          </w:p>
        </w:tc>
        <w:tc>
          <w:tcPr>
            <w:tcW w:type="dxa" w:w="1234"/>
          </w:tcPr>
          <w:p>
            <w:r>
              <w:t>中国指挥与控制学会</w:t>
            </w:r>
          </w:p>
        </w:tc>
        <w:tc>
          <w:tcPr>
            <w:tcW w:type="dxa" w:w="1234"/>
          </w:tcPr>
          <w:p>
            <w:r>
              <w:t>国家</w:t>
            </w:r>
          </w:p>
        </w:tc>
        <w:tc>
          <w:tcPr>
            <w:tcW w:type="dxa" w:w="1234"/>
          </w:tcPr>
          <w:p>
            <w:r>
              <w:t>工程管理学院</w:t>
            </w:r>
          </w:p>
        </w:tc>
        <w:tc>
          <w:tcPr>
            <w:tcW w:type="dxa" w:w="1234"/>
          </w:tcPr>
          <w:p>
            <w:r>
              <w:t>自动化专业、工业智能与系统集成实验班、工业工程专业</w:t>
            </w:r>
          </w:p>
        </w:tc>
        <w:tc>
          <w:tcPr>
            <w:tcW w:type="dxa" w:w="1234"/>
          </w:tcPr>
          <w:p>
            <w:r>
              <w:t>A</w:t>
            </w:r>
          </w:p>
        </w:tc>
        <w:tc>
          <w:tcPr>
            <w:tcW w:type="dxa" w:w="1234"/>
          </w:tcPr>
          <w:p>
            <w:r>
              <w:t>全国一等奖（最高奖）获奖同学每人学分绩加0.2/团队人数，二等奖（次高奖）获奖同学每人学分绩加0.1/团队人数</w:t>
            </w:r>
          </w:p>
        </w:tc>
      </w:tr>
      <w:tr>
        <w:tc>
          <w:tcPr>
            <w:tcW w:type="dxa" w:w="1234"/>
          </w:tcPr>
          <w:p>
            <w:r>
              <w:t>APMCM亚太地区大学生数学建模竞赛</w:t>
            </w:r>
          </w:p>
        </w:tc>
        <w:tc>
          <w:tcPr>
            <w:tcW w:type="dxa" w:w="1234"/>
          </w:tcPr>
          <w:p>
            <w:r>
              <w:t>中国国际科技促进会物联网工作委员会（国家一级学会分会）</w:t>
            </w:r>
          </w:p>
        </w:tc>
        <w:tc>
          <w:tcPr>
            <w:tcW w:type="dxa" w:w="1234"/>
          </w:tcPr>
          <w:p>
            <w:r>
              <w:t>亚太</w:t>
            </w:r>
          </w:p>
        </w:tc>
        <w:tc>
          <w:tcPr>
            <w:tcW w:type="dxa" w:w="1234"/>
          </w:tcPr>
          <w:p>
            <w:r>
              <w:t>工程管理学院</w:t>
            </w:r>
          </w:p>
        </w:tc>
        <w:tc>
          <w:tcPr>
            <w:tcW w:type="dxa" w:w="1234"/>
          </w:tcPr>
          <w:p>
            <w:r>
              <w:t>工业工程专业、工业智能与系统集成实验班</w:t>
            </w:r>
          </w:p>
        </w:tc>
        <w:tc>
          <w:tcPr>
            <w:tcW w:type="dxa" w:w="1234"/>
          </w:tcPr>
          <w:p>
            <w:r>
              <w:t>B</w:t>
            </w:r>
          </w:p>
        </w:tc>
        <w:tc>
          <w:tcPr>
            <w:tcW w:type="dxa" w:w="1234"/>
          </w:tcPr>
          <w:p>
            <w:r>
              <w:t>一等奖（最高奖）获奖同学每人学分绩加0.06/团队人数，二等奖（次高奖）获奖同学每人学分绩加0.04/团队人数</w:t>
            </w:r>
          </w:p>
        </w:tc>
      </w:tr>
      <w:tr>
        <w:tc>
          <w:tcPr>
            <w:tcW w:type="dxa" w:w="1234"/>
          </w:tcPr>
          <w:p>
            <w:r>
              <w:t>MathorCup数学应用挑战赛</w:t>
            </w:r>
          </w:p>
        </w:tc>
        <w:tc>
          <w:tcPr>
            <w:tcW w:type="dxa" w:w="1234"/>
          </w:tcPr>
          <w:p>
            <w:r>
              <w:t>中国优选法统筹法与经济数学研究会</w:t>
            </w:r>
          </w:p>
        </w:tc>
        <w:tc>
          <w:tcPr>
            <w:tcW w:type="dxa" w:w="1234"/>
          </w:tcPr>
          <w:p>
            <w:r>
              <w:t>国家</w:t>
            </w:r>
          </w:p>
        </w:tc>
        <w:tc>
          <w:tcPr>
            <w:tcW w:type="dxa" w:w="1234"/>
          </w:tcPr>
          <w:p>
            <w:r>
              <w:t>工程管理学院</w:t>
            </w:r>
          </w:p>
        </w:tc>
        <w:tc>
          <w:tcPr>
            <w:tcW w:type="dxa" w:w="1234"/>
          </w:tcPr>
          <w:p>
            <w:r>
              <w:t>工业工程专业、工业智能与系统集成实验班</w:t>
            </w:r>
          </w:p>
        </w:tc>
        <w:tc>
          <w:tcPr>
            <w:tcW w:type="dxa" w:w="1234"/>
          </w:tcPr>
          <w:p>
            <w:r>
              <w:t>A</w:t>
            </w:r>
          </w:p>
        </w:tc>
        <w:tc>
          <w:tcPr>
            <w:tcW w:type="dxa" w:w="1234"/>
          </w:tcPr>
          <w:p>
            <w:r>
              <w:t>全国一等奖（最高奖）获奖同学每人学分绩加0.2/团队人数，二等奖（次高奖）获奖同学每人学分绩加0.1/团队人数</w:t>
            </w:r>
          </w:p>
        </w:tc>
      </w:tr>
    </w:tbl>
    <w:p>
      <w:r>
        <w:t>2.其他加分情况按照《南京大学关于做好推荐202 7年优秀应届本科毕业生免试攻读研究生工作的通知》（南本发〔2026〕4037号）和《南京大学推荐优秀应届本科毕业生免试攻读研究生学分绩加分办法》执行。</w:t>
      </w:r>
    </w:p>
    <w:p>
      <w:r>
        <w:t>（四）经学院认定允许学分绩加分的学术刊物目录（加分刊物级别及其对应加分值）</w:t>
      </w:r>
    </w:p>
    <w:p>
      <w:r>
        <w:t>本项加分仅限于公开发表（含在线发表）的学术期刊论文，各类会议论文、录用待发表论文、非学术性报刊文章等均不予认定。</w:t>
      </w:r>
    </w:p>
    <w:p>
      <w:r>
        <w:t>1.适用专业及期刊目录认定范围</w:t>
      </w:r>
    </w:p>
    <w:p>
      <w:r>
        <w:t>(1)工业工程专业、金融工程专业、金融工程（计算机金融实验班）专业、工业工程（工业智能与系统集成实验班）专业：参照《FMS管理科学高质量期刊推荐列表（2025版）》（官方网址：https://www.fms-journal.net/）进行认定。</w:t>
      </w:r>
    </w:p>
    <w:p>
      <w:r>
        <w:t>(2)自动化专业：参照最新版《EI Compendex收录的中外期刊目录》（官方网址：http://www.ei.org/）进行认定。</w:t>
      </w:r>
    </w:p>
    <w:p>
      <w:r>
        <w:t>2.署名顺序与加分标准</w:t>
      </w:r>
    </w:p>
    <w:p>
      <w:r>
        <w:t>学术论文须与学生本人学业或所学专业紧密相关，申请人须为论文的第一作者。若与指导教师联合发表，仅认可“指导教师为第一作者、学生为第二作者”的论文。具体加分标准如下：</w:t>
      </w:r>
    </w:p>
    <w:p>
      <w:r>
        <w:t>(1)在《FMS管理科学高质量期刊推荐列表（2025版）》中的英文A类、B类以及中文T1类期刊上发表学术论文，加0.1分。</w:t>
      </w:r>
    </w:p>
    <w:p>
      <w:r>
        <w:t>(2)在期刊目录认定范围内的其他期刊发表学术论文，加0.05分。</w:t>
      </w:r>
    </w:p>
    <w:p>
      <w:r>
        <w:t>3.补充说明</w:t>
      </w:r>
    </w:p>
    <w:p>
      <w:r>
        <w:t>(1)导师身份界定：上述“指导教师”须为学生在校期间的官方登记导师（如学业导师、毕业论文指导老师、科创项目指导老师）或本校专任教师。</w:t>
      </w:r>
    </w:p>
    <w:p>
      <w:r>
        <w:t>(2)不重复计分原则：同一篇学术论文若同时满足多项加分标准，按“从高不重复”原则仅加分一次，不得累计加分。</w:t>
      </w:r>
    </w:p>
    <w:p>
      <w:r>
        <w:t>（五）推免加分限制与审核规范</w:t>
      </w:r>
    </w:p>
    <w:p>
      <w:r>
        <w:t>1.学生与其亲属或其他利益相关者（不含指导教师）合作的科研成果、竞赛奖项等，不纳入学生本人推免综合学分绩计算体系。</w:t>
      </w:r>
    </w:p>
    <w:p>
      <w:r>
        <w:t>2.对于社会质疑较多的赛事、刊物，应从严把握。</w:t>
      </w:r>
    </w:p>
    <w:p>
      <w:r>
        <w:t>3.学生在高水平科研创新成果、高水平竞赛奖项、综合素质表现、参军入伍服兵役等加分类别中，同一类别内有多项成果的，原则上只取一项计入加分，每人加分总额不得超过0.3。</w:t>
      </w:r>
    </w:p>
    <w:p>
      <w:r>
        <w:t>（六）推免综合学分绩计算规则</w:t>
      </w:r>
    </w:p>
    <w:p>
      <w:r>
        <w:t>推免综合学分绩＝推免课程学分绩＋学分绩总加分（每人加分总额不超过0.3分）</w:t>
      </w:r>
    </w:p>
    <w:p>
      <w:r>
        <w:t>五、排名规则</w:t>
      </w:r>
    </w:p>
    <w:p>
      <w:r>
        <w:t>本次推免分为五个方向进行排序，分别为：工业工程、金融工程、自动化、金融工程（计算机金融实验班）、工业工程（工业智能与系统集成实验班）。排序规则为：对所有符合推免申报条件的学生，按照专业方向依据每人推免综合学分绩从高到低依次排序，学院根据学校下达的推免比例，按五个专业的人数分别计算推免名额，确定推荐名单。在完全同等条件下，积极参与国际组织实习的学生可优先推荐。</w:t>
      </w:r>
    </w:p>
    <w:p>
      <w:r>
        <w:t>六、本院学生推免程序</w:t>
      </w:r>
    </w:p>
    <w:p>
      <w:r>
        <w:t>1.学校公布2026年度全校推免生遴选办法，学院据此制定《2026年度学院推免生遴选工作实施细则》（以下简称“学院推免细则”），明确推荐程序和学生排序原则。学校对各学院提交的《学院推免细则》的规范性及主要变更情况等进行审核，经审定后，应在院内公示不少于3日。2026年度“研究生支教团”专项推免工作通知由校团委另行发布。</w:t>
      </w:r>
    </w:p>
    <w:p>
      <w:r>
        <w:t>2. 8月底-9月初，学生自主提交加分项目材料；学院须做好推免学分绩核算、政策解释和咨询指导等工作，成立专家审核小组，按照要求对学生学术创新成果进行审核认定。</w:t>
      </w:r>
    </w:p>
    <w:p>
      <w:r>
        <w:t>3.对本院所有符合推免申报条件的学生将按照工业工程、金融工程、自动化、金融工程（计算机金融实验班）和工业工程（工业智能与系统集成实验班）五个专业分别依据推免综合学分绩依次排序，并公示不少于3日。</w:t>
      </w:r>
    </w:p>
    <w:p>
      <w:r>
        <w:t>4. 9月上旬，学校根据本年度教育部下达我校的推免名额情况，分配学院推免名额，我院将按院内公示排序名单依次推荐，被推荐学生需提交推免申请表，如放弃推免资格，需提交放弃推免承诺书（书面申请），承诺书须由学生本人签字，放弃名额由公示名单中候补学生依次递补。</w:t>
      </w:r>
    </w:p>
    <w:p>
      <w:r>
        <w:t>5.经学校推免生遴选工作领导小组审定的学生名单将在全校范围内公示，公示无异议者在公示期结束后正式获得2026年度南京大学推免生资格。</w:t>
      </w:r>
    </w:p>
    <w:p>
      <w:r>
        <w:t>6.学校通过教育部“全国推荐优秀应届本科毕业生免试攻读研究生信息公开暨管理服务系统”上报推免生名单，供省级教育招生考试管理机构进行政策审核，并按要求向教育部备案。</w:t>
      </w:r>
    </w:p>
    <w:p>
      <w:r>
        <w:t>7.获得推免生资格的学生按教育部文件规定，登录“全国推荐优秀应届本科毕业生免试攻读研究生信息公开暨管理服务系统”进行网上填报志愿，并根据报考学校要求完成复试考核和录取等工作。</w:t>
      </w:r>
    </w:p>
    <w:p>
      <w:r>
        <w:t>七、注意事项</w:t>
      </w:r>
    </w:p>
    <w:p>
      <w:r>
        <w:t>1.严处违规行为。纪委监察部门对推免工作实行全程监督。推免工作中弄虚作假，存在提供虚假材料、以及剽窃、抄袭、侵占他人学术成果等学术不端行为的，或有其他严重影响推免过程和结果公平公正行为的学生，一经查实，按照相关规定，予以取消其推免资格等处理。对于在推免工作中未严格履行工作职责的，或存在违规修改学业成绩、出具虚假学业成绩证明、出具虚假推荐信或推荐内容不实等弄虚作假行为的，或违反推免政策规定的相关工作人员和指导教师，所在单位应依规依纪严肃处理，对非本单位人员应当将其违规事实如实转报其所在单位予以处理。</w:t>
      </w:r>
    </w:p>
    <w:p>
      <w:r>
        <w:t>2.建立健全回避制度。各学院、各单位中层及以上领导干部和推免遴选推荐工作人员，如有直系亲属或其他利益相关者报名参加本校推免，应主动报备并全程回避；如有非直系亲属等报名参加本校推免，应主动报备。相关学生申请推免生资格时也应主动向所在学院报备。对未按回避制度规定报备的中层及以上领导干部和推免遴选推荐工作人员，一经查实，学校将依规依纪严肃处理；对未按回避制度规定报备且影响推免遴选推荐工作过程和结果公平公正的学生，将取消其推免生资格。</w:t>
      </w:r>
    </w:p>
    <w:p>
      <w:r>
        <w:t>3.在全校组织开展推荐工作期间，本科生院原则上不办理应届毕业生出国成绩和学历学位证明。年度推免招生工作结束后，学生已申请推免资格并进行了网上报名和复试，但未落实接收单位的，其推免生资格作废；推免接收工作结束后，方可办理出国成绩单。已落实接收单位的推免生，不得再申请出国留学、参加就业派遣等，不得办理出国成绩单及学籍、学历证明等。</w:t>
      </w:r>
    </w:p>
    <w:p>
      <w:r>
        <w:t>4.在学校公示推免生名单期间，学生可向学校提交书面申请放弃推免资格，申请书须由学生本人及学院负责人签字，并加盖学院公章；放弃名额由公示名单中候补学生依次递补。</w:t>
      </w:r>
    </w:p>
    <w:p>
      <w:r>
        <w:t>5.公示期结束后，学校不再受理放弃推免资格的申请。对于私自放弃推免资格者，学校将在相关学生个人档案中注明其不诚信记录。</w:t>
      </w:r>
    </w:p>
    <w:p>
      <w:r>
        <w:t>6.对于未达到学校本科应届毕业学年毕业及学士学位授予等要求、或拟录取后至本科毕业前发生严重违法违规违纪行为的推免生，其推免生资格取消。</w:t>
      </w:r>
    </w:p>
    <w:p>
      <w:r>
        <w:t>7.学院推免工作按照学校文件规定执行，如与学校最新文件不一致，以学校文件规定为准。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