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南赫学院-2026</w:t>
      </w:r>
    </w:p>
    <w:p>
      <w:r>
        <w:t>推荐应届优秀本科毕业生免试攻读研究生（以下简称推免生）制度，是我校研究生招生制度的重要组成部分，是激励广大在校学生勤奋学习、全面发展的有效措施。做好这项工作对于深化研究生招生制度改革，加大拔尖创新人才选拔培养力度，推动学校全面实施素质教育具有重要的意义。</w:t>
      </w:r>
    </w:p>
    <w:p>
      <w:r>
        <w:t>为加强对推免生工作的管理，促进推免生工作的规范化和制度化，维护研究生招生工作秩序，根据《南京大学关于做好推荐202 7年优秀应届本科毕业生免试攻读研究生工作的通知》（南本发〔20 26〕4037号），以及教育部关于推荐应届优秀本科毕业生免试攻读研究生工作（以下简称推免）的最新要求的相关规定，我院遴选推免生本着德、智、体全面衡量，择优录取，保证质量，宁缺毋滥的精神，坚持公开、公正、公平的原则。</w:t>
      </w:r>
    </w:p>
    <w:p>
      <w:pPr>
        <w:pStyle w:val="Heading2"/>
      </w:pPr>
      <w:r>
        <w:t>二、院系推免生遴选工作小组</w:t>
      </w:r>
    </w:p>
    <w:p>
      <w:r>
        <w:t>组长：林仕尧，丁爱军</w:t>
      </w:r>
    </w:p>
    <w:p>
      <w:r>
        <w:t>副组长：王欢，王海鲲</w:t>
      </w:r>
    </w:p>
    <w:p>
      <w:r>
        <w:t>成员：徐昕，鄢超，张仕鹏，薛廉，陈婕</w:t>
      </w:r>
    </w:p>
    <w:p>
      <w:r>
        <w:t>秘书：鲍小雨，戴贝叶</w:t>
      </w:r>
    </w:p>
    <w:p>
      <w:pPr>
        <w:pStyle w:val="Heading2"/>
      </w:pPr>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 “研究生支教团”推免专项的申报条件及程序参见校团委发布的相关文件。</w:t>
      </w:r>
    </w:p>
    <w:p>
      <w:pPr>
        <w:pStyle w:val="Heading2"/>
      </w:pPr>
      <w:r>
        <w:t>四、推免学分绩</w:t>
      </w:r>
    </w:p>
    <w:p>
      <w:pPr>
        <w:pStyle w:val="Heading2"/>
      </w:pPr>
      <w:r>
        <w:t>（一）纳入学分绩计算范围的课程学分认定规则与计算方式</w:t>
      </w:r>
    </w:p>
    <w:p>
      <w:r>
        <w:t>2023级学生培养方案中大一至大三期间的通修、平台、核心课程纳入推免学分绩计算范围。学分绩统一以学生首次参加课程考试的成绩计算（如第一次考试不及格者，按不及格原始成绩计算学分绩），返校未满一年的交换生以现有在本校修读的课程成绩计算。</w:t>
      </w:r>
    </w:p>
    <w:p>
      <w:pPr>
        <w:pStyle w:val="Heading2"/>
      </w:pPr>
      <w:r>
        <w:t>（二）纳入学分绩计算范围的课程清单（附件1）</w:t>
      </w:r>
    </w:p>
    <w:p>
      <w:r>
        <w:t>2023级学生培养方案中大一至大三期间的通修、平台、核心课程，详见附件1。</w:t>
      </w:r>
    </w:p>
    <w:p>
      <w:pPr>
        <w:pStyle w:val="Heading2"/>
      </w:pPr>
      <w:r>
        <w:t>（三）学分绩加分项目补充说明</w:t>
      </w:r>
    </w:p>
    <w:p>
      <w:r>
        <w:t>为激发学生创新潜力、促进全面发展、提升国际化水平，在《南京大学推荐优秀应届本科毕业生免试攻读研究生学分绩加分办法》所列加分项目基础上，本院系补充如下：</w:t>
      </w:r>
    </w:p>
    <w:p>
      <w:r>
        <w:t>1.高水平科研创新成果</w:t>
      </w:r>
    </w:p>
    <w:p>
      <w:r>
        <w:t>（1）经学院认定允许学分绩加分的学术论文须发表在《大气科学学科免认定高质量期刊清单》中所列刊物（详见附件2）。论文以正式发表（包括在线发表）为准。</w:t>
      </w:r>
    </w:p>
    <w:p>
      <w:r>
        <w:t>（2）鼓励学生参加高水平国际学术交流，获得美国地球物理学会（American Geophysical Union，AGU）、欧洲地球科学联合会‌（European Geosciences Union，EGU）、亚洲大洋洲地球科学学会（Asia-Oceania Geosciences Society，AOGS）、美国气象学会（American Meteorological Society，AMS）最佳学生口头报告奖或最佳墙报奖，加0.05，只奖励第一作者且是实际汇报人。</w:t>
      </w:r>
    </w:p>
    <w:p>
      <w:r>
        <w:t>2.高水平竞赛奖项</w:t>
      </w:r>
    </w:p>
    <w:p>
      <w:r>
        <w:t>（1）南京大学基础学科论坛一等奖独立完成者，加0.05。一等奖团队项目加分，每个成员加分值按权重测算，二人团队第一作者加分0.03、第二作者加分0.02；三人团队第一作者加分0.025、第二作者加分0.015、第三作者加分0.01；超过3人以上的团队，按照三人团队测算，第四及以后排序的作者不加分。</w:t>
      </w:r>
    </w:p>
    <w:p>
      <w:r>
        <w:t>（2）美国大学生数学建模大赛（MCM/ICM）列入学分绩加分范围，加分分值按下表所列标准执行：</w:t>
      </w:r>
    </w:p>
    <w:tbl>
      <w:tblPr>
        <w:tblStyle w:val="TableGrid"/>
        <w:tblW w:type="auto" w:w="0"/>
        <w:tblLook w:firstColumn="1" w:firstRow="1" w:lastColumn="0" w:lastRow="0" w:noHBand="0" w:noVBand="1" w:val="04A0"/>
      </w:tblPr>
      <w:tblGrid>
        <w:gridCol w:w="4320"/>
        <w:gridCol w:w="4320"/>
      </w:tblGrid>
      <w:tr>
        <w:tc>
          <w:tcPr>
            <w:tcW w:type="dxa" w:w="4320"/>
          </w:tcPr>
          <w:p>
            <w:r>
              <w:t>美国大学生数学建模大赛（MCM / ICM）</w:t>
            </w:r>
          </w:p>
        </w:tc>
        <w:tc>
          <w:tcPr>
            <w:tcW w:type="dxa" w:w="4320"/>
          </w:tcPr>
          <w:p>
            <w:r>
              <w:t>加分值</w:t>
            </w:r>
          </w:p>
        </w:tc>
      </w:tr>
      <w:tr>
        <w:tc>
          <w:tcPr>
            <w:tcW w:type="dxa" w:w="4320"/>
          </w:tcPr>
          <w:p>
            <w:r>
              <w:t>Outstanding Winner国际特等奖</w:t>
            </w:r>
          </w:p>
        </w:tc>
        <w:tc>
          <w:tcPr>
            <w:tcW w:type="dxa" w:w="4320"/>
          </w:tcPr>
          <w:p>
            <w:r>
              <w:t>0.2 ÷人数</w:t>
            </w:r>
          </w:p>
        </w:tc>
      </w:tr>
      <w:tr>
        <w:tc>
          <w:tcPr>
            <w:tcW w:type="dxa" w:w="4320"/>
          </w:tcPr>
          <w:p>
            <w:r>
              <w:t>Finalist国际特等奖提名</w:t>
            </w:r>
          </w:p>
        </w:tc>
        <w:tc>
          <w:tcPr>
            <w:tcW w:type="dxa" w:w="4320"/>
          </w:tcPr>
          <w:p>
            <w:r>
              <w:t>0.2 ÷人数</w:t>
            </w:r>
          </w:p>
        </w:tc>
      </w:tr>
      <w:tr>
        <w:tc>
          <w:tcPr>
            <w:tcW w:type="dxa" w:w="4320"/>
          </w:tcPr>
          <w:p>
            <w:r>
              <w:t>Meritorious Winner国际一等奖</w:t>
            </w:r>
          </w:p>
        </w:tc>
        <w:tc>
          <w:tcPr>
            <w:tcW w:type="dxa" w:w="4320"/>
          </w:tcPr>
          <w:p>
            <w:r>
              <w:t>0.12 ÷人数</w:t>
            </w:r>
          </w:p>
        </w:tc>
      </w:tr>
      <w:tr>
        <w:tc>
          <w:tcPr>
            <w:tcW w:type="dxa" w:w="4320"/>
          </w:tcPr>
          <w:p>
            <w:r>
              <w:t>Honorable Mention国际二等奖</w:t>
            </w:r>
          </w:p>
        </w:tc>
        <w:tc>
          <w:tcPr>
            <w:tcW w:type="dxa" w:w="4320"/>
          </w:tcPr>
          <w:p>
            <w:r>
              <w:t>0.04 ÷人数</w:t>
            </w:r>
          </w:p>
        </w:tc>
      </w:tr>
    </w:tbl>
    <w:p>
      <w:r>
        <w:t>（3）入围亚洲青年学生气候变化与健康创新大赛（Asian Climate-SDG Technology Innovation HackathOn for Next-generation (ACTION): Safeguarding Human Health in the Climate Crisis）决赛，并且在《联合国气候变化框架公约》缔约方大会（Conference of the Parties，COP）展示，加分值为0.12 ÷人数。</w:t>
      </w:r>
    </w:p>
    <w:p>
      <w:r>
        <w:t>注：</w:t>
      </w:r>
    </w:p>
    <w:p>
      <w:r>
        <w:t>1.所有成果统计截止时间为2026年8月31日。</w:t>
      </w:r>
    </w:p>
    <w:p>
      <w:r>
        <w:t>2.学生在高水平科研创新成果、高水平竞赛奖项、综合素质表现、参军入伍服兵役等加分类别中，同一类别内有多项成果的，原则上只取一项计入加分，相同内容形成的成果不得累计加分，每人加分总额不得超过0.3。</w:t>
      </w:r>
    </w:p>
    <w:p>
      <w:r>
        <w:t>3.学生与其亲属或者其他利益相关者（不含指导老师）合作的科研成果，不纳入加分认定范围。</w:t>
      </w:r>
    </w:p>
    <w:p>
      <w:r>
        <w:t>4.未提及的内容以《南京大学推荐优秀应届本科毕业生免试攻读研究生学分绩加分办法》为准。</w:t>
      </w:r>
    </w:p>
    <w:p>
      <w:pPr>
        <w:pStyle w:val="Heading2"/>
      </w:pPr>
      <w:r>
        <w:t>（四）推免综合学分绩计算规则</w:t>
      </w:r>
    </w:p>
    <w:p>
      <w:r>
        <w:t>推免综合学分绩＝推免课程学分绩＋学分绩总加分</w:t>
      </w:r>
    </w:p>
    <w:p>
      <w:pPr>
        <w:pStyle w:val="Heading2"/>
      </w:pPr>
      <w:r>
        <w:t>五、排名规则</w:t>
      </w:r>
    </w:p>
    <w:p>
      <w:r>
        <w:t>本次推免以大气科学（中外合作办学）一个专业进行排序，符合推免申报条件的学生，经本人申请，按“推免综合学分绩”进行排序。放弃推免资格的同学，由本人向学院递交自愿放弃声明。在完全同等条件下，积极参与国际组织实习的学生可优先推荐。</w:t>
      </w:r>
    </w:p>
    <w:p>
      <w:pPr>
        <w:pStyle w:val="Heading2"/>
      </w:pPr>
      <w:r>
        <w:t>六、本院系学生推免申报程序</w:t>
      </w:r>
    </w:p>
    <w:p>
      <w:r>
        <w:t>本院所有符合推免申报条件的学生自愿申报，各时间节点按照学校发布时间为准。具体工作流程：</w:t>
      </w:r>
    </w:p>
    <w:p>
      <w:r>
        <w:t>1.学校公布20 26年度全校推免生遴选办法，院系据此制定《20 26年度南京大学南京赫尔辛基大气与地球系统科学学院推免生遴选工作实施细则》（以下简称“《学院推免细则》”），明确推荐程序和学生排序原则。学校对学院提交的《学院推免细则》的规范性及主要变更情况等进行审核，经审定后，学院应公示不少于3日。20 26年度“研究生支教团”专项推免工作通知由校团委另行发布。</w:t>
      </w:r>
    </w:p>
    <w:p>
      <w:r>
        <w:t>2.学生自主申报；学院须做好推免学分绩核算、政策解释和咨询指导等工作，成立专家审核小组，按照要求对学生学术创新成果进行审核认定，对推免生申请名单、学生推免学分绩（采用第一次成绩计算学分绩的课程须明确备注）、推免学分绩加分情况（加分项目和分值）及推免综合排序等进行公示，公示期不少于3日。</w:t>
      </w:r>
    </w:p>
    <w:p>
      <w:r>
        <w:t>3.学校根据本年度教育部下达我校的推免名额情况，分配推免名额。学院据此公示拟推荐学生排序名单（公示期不少于3日，公示期间名单不得修改，名单如需变动，须对变动部分做出说明，并对变动内容另行公示）；公示期后，学院正式向学校提交推荐学生排序名单。</w:t>
      </w:r>
    </w:p>
    <w:p>
      <w:r>
        <w:t>4.学校推荐优秀本科毕业生免试攻读研究生工作领导小组审定学院推荐学生名单，并将审定结果在全校范围内公示，经公示无异议者方能正式获得20 26年度南京大学推免生资格。</w:t>
      </w:r>
    </w:p>
    <w:p>
      <w:r>
        <w:t>5.学校通过教育部“全国推荐优秀应届本科毕业生免试攻读研究生信息公开暨管理服务系统”上报推免生名单，供省级教育招生考试管理机构进行政策审核，并按要求向教育部备案。</w:t>
      </w:r>
    </w:p>
    <w:p>
      <w:r>
        <w:t>6.获得推免生资格的学生按教育部文件规定，登录“全国推荐优秀应届本科毕业生免试攻读研究生信息公开暨管理服务系统”进行网上填报志愿，并根据报考学校要求完成复试考核和录取等工作。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