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信息管理学院-2026</w:t>
      </w:r>
    </w:p>
    <w:p>
      <w:r>
        <w:t>南京大学信息管理学院开展推免生遴选工作严格按照南京大学《关于做好推荐202 7年优秀应届本科毕业生免试攻读研究生工作的通知》（简称《通知》）贯彻执行，以期体现本科阶段人才培养的成效，同时也为巩固和提高研究生选拔质量，培养拔尖创新专业人才，是研究生招生工作的重要组成部分。</w:t>
      </w:r>
    </w:p>
    <w:p>
      <w:r>
        <w:t>全面贯彻党的教育方针，紧紧围绕立德树人根本任务，牢固树立质量意识，完善全面考察、综合评价、择优推荐的推免生评价体系和工作机制。坚持以德为先，突出能力考察，注重一贯表现，强化对学生科研创新潜质和专业能力倾向的考核，坚持科学、规范、公平、公正、公开的原则，杜绝各种不正之风，增强人才培养的服务意识，确保推免生遴选工作顺利进行。</w:t>
      </w:r>
    </w:p>
    <w:p>
      <w:r>
        <w:t>二、学院推免生遴选工作小组</w:t>
      </w:r>
    </w:p>
    <w:p>
      <w:r>
        <w:t>组长：康乐乐、刘千里</w:t>
      </w:r>
    </w:p>
    <w:p>
      <w:r>
        <w:t>成员：邓三鸿、胡广伟、张志强、颜嘉麒、谢欢、刘素洋、常翱洁、耿悦曦、吴双思、扈肖霄、朱敏、方静。</w:t>
      </w:r>
    </w:p>
    <w:p>
      <w:r>
        <w:t>本工作小组负责制定南京大学信息管理学院推免生工作细则、审核本院被推荐者的资格和条件，协助学生做好报考工作。</w:t>
      </w:r>
    </w:p>
    <w:p>
      <w:r>
        <w:t>三、推荐对象及条件（此处仅针对本学院学生）</w:t>
      </w:r>
    </w:p>
    <w:p>
      <w:r>
        <w:t>（一）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（二）遵守中华人民共和国宪法和法律、诚实守信，不存在考试作弊和学术不端记录，无任何受处分记录。</w:t>
      </w:r>
    </w:p>
    <w:p>
      <w:r>
        <w:t>（三）成绩优秀，系统掌握本学科专业领域的基础理论、专业知识和基本技能；具有从事科学研究、专业实践的能力和基础，以及较强的创新意识和潜质。除总学分、选修学分、出版实践项目、毕业实践、毕业论文、00000080G形势与政策、00000080H形势与政策要求外，已具备《南京大学学士学位授予管理办法》规定的学士学位授予条件。除专项名额外，原则上学生所获学位课程学分绩（即教务系统学分绩计算数据）排名处于所在专业前70%（2026年9月1日专业在籍）。按照教学计划进度，如学生当前尚有应修专业准入准出课程或通修课程未修或不及格，则不得申请。</w:t>
      </w:r>
    </w:p>
    <w:p>
      <w:r>
        <w:t>（四）申报教育部各类“补偿计划”（相关师范院校、国防科工院所等）的学生，须满足上述前三条要求，本院择优推荐。</w:t>
      </w:r>
    </w:p>
    <w:p>
      <w:r>
        <w:t>（五）“研究生支教团”推免专项的申报条件及程序参见校团委发布的相关文件。</w:t>
      </w:r>
    </w:p>
    <w:p>
      <w:r>
        <w:t>四、推免学分绩</w:t>
      </w:r>
    </w:p>
    <w:p>
      <w:r>
        <w:t>（一）纳入学分绩计算范围的课程学分认定规则与计算方式</w:t>
      </w:r>
    </w:p>
    <w:p>
      <w:r>
        <w:t>突出考察学生的一贯学业表现。信息管理学院纳入推免学分绩计算范畴的课程主要以2023级学生培养方案中大一至大三期间的通修课程、专业准入课程和专业准出课程为基础。推免课程学分绩计算时统一以学生首次参加课程考试的成绩计算（如第一次考试不及格者，按不及格原始成绩计算学分绩），返校未满一年的交换生以现有在本校修读的课程成绩计算。</w:t>
      </w:r>
    </w:p>
    <w:p>
      <w:r>
        <w:t>特殊情况说明：</w:t>
      </w:r>
    </w:p>
    <w:p>
      <w:r>
        <w:t>1 .大学英语</w:t>
      </w:r>
    </w:p>
    <w:p>
      <w:r>
        <w:t>按照学校大学英语分层次教学的规定，以学生入学时所属层次课程的首次课程考试成绩进行核算。</w:t>
      </w:r>
    </w:p>
    <w:p>
      <w:r>
        <w:t>2 .大学体育</w:t>
      </w:r>
    </w:p>
    <w:p>
      <w:r>
        <w:t>按照学校大学体育教学规定，学生体育课程修读为多门可选，体育课程成绩不纳入推免课程学分绩计算范围，但申请推免的学生，须按教学计划进度已获得体育课程的4学分。</w:t>
      </w:r>
    </w:p>
    <w:p>
      <w:r>
        <w:t>3 .大学数学</w:t>
      </w:r>
    </w:p>
    <w:p>
      <w:r>
        <w:t>数学通修课程核算时均以首次修读的课程成绩计算，若先后修读存在替代关系的课程，则以先修课程的首次成绩为准，若先修课程不能完整替代后修课程（非一对一替代关系），则以后修课程的首次修读成绩为准。</w:t>
      </w:r>
    </w:p>
    <w:p>
      <w:r>
        <w:t>4 .思政类课程</w:t>
      </w:r>
    </w:p>
    <w:p>
      <w:r>
        <w:t>按相关规定申请了其他国情类课程学分替代思政类课程学分的学生，按实际已修读思政课程的首次考试成绩核算，同时所应修读的国情类课程学分须已修读完成（用于替代的国情类课程不纳入推免课程学分绩计算）。</w:t>
      </w:r>
    </w:p>
    <w:p>
      <w:r>
        <w:t>5 .军事课程</w:t>
      </w:r>
    </w:p>
    <w:p>
      <w:r>
        <w:t>《军事理论》（00050010）和《军事技能训练》（00050030），课程不纳入推免课程学分绩计算范围，但申请推免的学生，须按照教学计划进度，已获得两门课程学分。</w:t>
      </w:r>
    </w:p>
    <w:p>
      <w:r>
        <w:t>按相关规定申请了其他国情类课程学分替代军事理论课、军事技能训练课程学分的学生，所应修读的国情类课程学分须已修读完成。</w:t>
      </w:r>
    </w:p>
    <w:p>
      <w:r>
        <w:t>6.《出版实践项目》</w:t>
      </w:r>
    </w:p>
    <w:p>
      <w:r>
        <w:t>编辑出版学专业项目制课程《出版实践项目》（07040280）根据教学计划进度，大四上学期仍在开课学期，不纳入计算范围。</w:t>
      </w:r>
    </w:p>
    <w:p>
      <w:r>
        <w:t>7 .交换生</w:t>
      </w:r>
    </w:p>
    <w:p>
      <w:r>
        <w:t>通过学校外出交换并返校未满一年的学生，如其交换期间按班级实际教学进度应修读的课程，在返校后一年内未能修读，可按现有已在本校修读的课程成绩核算。返校满一年的同学，课程要求与班级同学一致。</w:t>
      </w:r>
    </w:p>
    <w:p>
      <w:r>
        <w:t>（二）纳入推免课程学分绩计算范围的课程清单（附件）</w:t>
      </w:r>
    </w:p>
    <w:p>
      <w:r>
        <w:t>见附件。</w:t>
      </w:r>
    </w:p>
    <w:p>
      <w:r>
        <w:t>（三）学分绩加分项目补充说明</w:t>
      </w:r>
    </w:p>
    <w:p>
      <w:r>
        <w:t>学院在贯彻执行《南京大学推荐优秀应届本科毕业生免试攻读研究生学分绩加分办法》的基础上，特补充说明如下：</w:t>
      </w:r>
    </w:p>
    <w:p>
      <w:r>
        <w:t>1 .以第一作者身份在核心期刊公开发表与学业相关的科研论文（4000字以上，第一机构必须为南京大学或南京大学信息管理学院）者，一篇加0.05；以第一作者身份在一流及以上期刊公开发表与学业相关的高水平科研论文者，学院专家审核小组视情况可酌情追加学分绩，但此项加分总额最多不超过0.1；所有可以获得加分的核心期刊论文，均以发表见刊或在线发表为准，录用通知一律不可以作为加分依据；包括第二作者、排序非首位的共同一作等其他作者身份，一律不再计算加分。</w:t>
      </w:r>
    </w:p>
    <w:p>
      <w:r>
        <w:t>2 .参加南京大学基础学科论坛获一等奖独立完成者，加0.05；一等奖团队项目加分按权重测算，二人团队第一作者加分0.03、第二作者加分0.02；三人团队第一作者加分0.025、第二作者加分0.015、第三作者加分0.01；超过3人以上的团队，按照三人团队测算，第四及以后排序的作者不加分。</w:t>
      </w:r>
    </w:p>
    <w:p>
      <w:r>
        <w:t>3 .独立参加或作为主力成员参加学校认定的中国国际大学生创新大赛（原中国国际“互联网＋”大学生创新创业大赛）、“挑战杯”全国大学生系列科技学术竞赛、全国大学生数学建模竞赛、全国大学生电子设计竞赛、全国大学生广告艺术大赛、美国大学生数学建模大赛（MCM/ICM）等重大赛事获奖者，具体加分办法参见学校《通知》附件《南京大学推荐优秀应届本科毕业生免试攻读研究生学分绩加分办法》。</w:t>
      </w:r>
    </w:p>
    <w:p>
      <w:r>
        <w:t>4 .学生在高水平科研创新成果、高水平竞赛奖项、综合素质表现、参军入伍服兵役等加分类别中，同一类别内有多项成果的，原则上只取一项计入加分，相同内容形成的成果不得累计加分，每人加分总额不得超过0.3。</w:t>
      </w:r>
    </w:p>
    <w:p>
      <w:r>
        <w:t>5 .学生与其亲属或其他利益相关者（不含指导教师）合作的科研成果、竞赛奖项等仅作为参考，不纳入学生本人推免综合学分绩计算体系。对于社会质疑较多的赛事、刊物，从严把握。</w:t>
      </w:r>
    </w:p>
    <w:p>
      <w:r>
        <w:t>6 .推免学生申请加分应按《南京大学推荐优秀应届本科毕业生免试攻读研究生学分绩加分办法》提交《推免加分申请书》，学院成立专家审核小组，对学生提交的高水平科研创新成果、竞赛奖项等的真实性、原创性进行审核鉴定，并组织学生在一定范围内公开答辩，排除抄袭、造假、冒名、有名无实等情况。通过审核鉴定或答辩的学生特殊学术专长及加分情况，将在院主页公示不少于3天。</w:t>
      </w:r>
    </w:p>
    <w:p>
      <w:r>
        <w:t>7 .以上学分绩加分项有效截止时间为2026年9月1日0时。</w:t>
      </w:r>
    </w:p>
    <w:p>
      <w:r>
        <w:t>（四）经学院认定允许学分绩加分的学术刊物目录（加分刊物级别及其对应加分值）</w:t>
      </w:r>
    </w:p>
    <w:p>
      <w:r>
        <w:t>1 . CSCD、CSSCI来源期刊，每篇加0.05。</w:t>
      </w:r>
    </w:p>
    <w:p>
      <w:r>
        <w:t>2 . SCI、SSCI和A&amp;HCI三大引文索引来源期刊，每篇加0.05。</w:t>
      </w:r>
    </w:p>
    <w:p>
      <w:r>
        <w:t>3 .非以上来源论文但被《新华文摘》《中国社会科学文摘》《高校文科学报文摘》《人大复印报刊资料》全文转载，每篇加0.05。</w:t>
      </w:r>
    </w:p>
    <w:p>
      <w:r>
        <w:t>4 .刊物属文科国内一流，或科睿唯安SCI/SSCI分区Q1，另加0.05。</w:t>
      </w:r>
    </w:p>
    <w:p>
      <w:r>
        <w:t>5.坚持“权威、可信、从严”的原则，对于社会质疑较多的刊物要从严把握。</w:t>
      </w:r>
    </w:p>
    <w:p>
      <w:r>
        <w:t>（五）推免综合学分绩计算规则</w:t>
      </w:r>
    </w:p>
    <w:p>
      <w:r>
        <w:t>推免综合学分绩＝推免课程学分绩＋学分绩总加分</w:t>
      </w:r>
    </w:p>
    <w:p>
      <w:r>
        <w:t>五、排名规则</w:t>
      </w:r>
    </w:p>
    <w:p>
      <w:r>
        <w:t>本次推免分为_4__个方向进行排序，分别为：信息管理与信息系统、图书馆学、档案学、编辑出版学，排序规则为：推免综合学分绩，按照推免综合学分绩，由高到低进行排序。如推免综合学分绩相同，则按照推免课程学分绩由高到低排序。如推免课程学分绩相同，则按照平台核心课程学分绩排序。</w:t>
      </w:r>
    </w:p>
    <w:p>
      <w:r>
        <w:t>推免生名额分配与排序规则由学院推免生工作小组研究并报院党政联席会决定。名额分配原则上依据学科发展要求、专业培养目标、当届本科生各专业人数分布情况等因素综合决定。</w:t>
      </w:r>
    </w:p>
    <w:p>
      <w:r>
        <w:t>六、本学院学生推免申报程序</w:t>
      </w:r>
    </w:p>
    <w:p>
      <w:r>
        <w:t>（一）学校公布本年度推免实施办法，学院据此制定本年度学院推免工作实施细则，明确推荐程序和学生排序原则。学院细则经学校审定后，在全院内公示不少于3天。“研究生支教团”专项推免工作通知根据校团委发布的相关文件另行执行。</w:t>
      </w:r>
    </w:p>
    <w:p>
      <w:r>
        <w:t>（二）学生自主申报，除登录学校推免生报名系统报名外，需向学院提交推免申请书、英语成绩单复印件（原件备查）、加分证明材料复印件（原件备查）等书面材料。与各学院、各单位中层及以上领导干部和推免遴选推荐相关工作人员有亲属关系或其他利益相关，学生申请推免资格时须主动向学院报备声明。对未按回避制度规定报备且影响推免遴选工作过程和结果公平公正的学生，将取消其推免生资格。学院做好政策解释和咨询指导等工作。</w:t>
      </w:r>
    </w:p>
    <w:p>
      <w:r>
        <w:t>（三）学院学工办和教务办联合做好学分绩核算、英语、加分材料初审等工作，专家小组对加分材料予以严格审核，组织学生在一定范围内公开答辩。对拟加分学生及加分事由予以公示。综合学分绩计算完成后，按照有关规定和规则，对所有符合申报条件的学生进行排序。经学院推免工作小组讨论审定后，在全院内公示排序名单，公示期不少于3天。</w:t>
      </w:r>
    </w:p>
    <w:p>
      <w:r>
        <w:t>（四）学院根据学校分配的推免名额公示拟推荐学生排序名单（公示期不少于3天），学院公示期结束后，向学校提交拟推荐学生排序名单。学校根据教育部实际下达的名额，按学院排序名单依次推荐。</w:t>
      </w:r>
    </w:p>
    <w:p>
      <w:r>
        <w:t>（五）经学校推免生遴选工作领导小组审定的学生名单将在全校范围内公示，公示无异议者在公示期结束后正式获得当年度南京大学推免生资格。</w:t>
      </w:r>
    </w:p>
    <w:p>
      <w:r>
        <w:t>（六）学校通过教育部“全国推荐优秀应届本科毕业生免试攻读研究生信息公开暨管理服务系统”上报推免生名单，供省级教育招生考试管理机构进行政策审核，并按要求向教育部备案。</w:t>
      </w:r>
    </w:p>
    <w:p>
      <w:r>
        <w:t>（七）获得推免生资格的学生按教育部文件规定，登录“全国推荐优秀应届本科毕业生免试攻读研究生信息公开暨管理服务系统”进行网上填报志愿，并根据报考学校要求完成复试考核和录取等工作。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