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2027年电子与信息工程学院推免工作实施细则</w:t>
      </w:r>
    </w:p>
    <w:p>
      <w:r>
        <w:t>顶部开始</w:t>
      </w:r>
    </w:p>
    <w:p>
      <w:r>
        <w:t>顶部结束</w:t>
      </w:r>
    </w:p>
    <w:p>
      <w:r>
        <w:t>导航开始</w:t>
      </w:r>
    </w:p>
    <w:p>
      <w:r>
        <w:t>导航结束</w:t>
      </w:r>
    </w:p>
    <w:p>
      <w:r>
        <w:t>banner</w:t>
      </w:r>
    </w:p>
    <w:p>
      <w:r>
        <w:t>banner</w:t>
      </w:r>
    </w:p>
    <w:p>
      <w:pPr>
        <w:pStyle w:val="ListBullet"/>
      </w:pPr>
      <w:r>
        <w:t>本科生教育</w:t>
      </w:r>
    </w:p>
    <w:p>
      <w:pPr>
        <w:pStyle w:val="ListBullet"/>
      </w:pPr>
      <w:r>
        <w:t>教务信息</w:t>
      </w:r>
    </w:p>
    <w:p>
      <w:pPr>
        <w:pStyle w:val="ListBullet"/>
      </w:pPr>
      <w:r>
        <w:t>专业设置</w:t>
      </w:r>
    </w:p>
    <w:p>
      <w:pPr>
        <w:pStyle w:val="ListBullet"/>
      </w:pPr>
      <w:r>
        <w:t>教学计划</w:t>
      </w:r>
    </w:p>
    <w:p>
      <w:pPr>
        <w:pStyle w:val="ListBullet"/>
      </w:pPr>
      <w:r>
        <w:t>质量工程</w:t>
      </w:r>
    </w:p>
    <w:p>
      <w:pPr>
        <w:pStyle w:val="ListBullet"/>
      </w:pPr>
      <w:r>
        <w:t>培养方案</w:t>
      </w:r>
    </w:p>
    <w:p>
      <w:pPr>
        <w:pStyle w:val="ListBullet"/>
      </w:pPr>
      <w:r>
        <w:t>研究生教育</w:t>
      </w:r>
    </w:p>
    <w:p>
      <w:pPr>
        <w:pStyle w:val="ListBullet"/>
      </w:pPr>
      <w:r>
        <w:t>学科建设</w:t>
      </w:r>
    </w:p>
    <w:p>
      <w:pPr>
        <w:pStyle w:val="ListBullet"/>
      </w:pPr>
      <w:r>
        <w:t>招生工作</w:t>
      </w:r>
    </w:p>
    <w:p>
      <w:pPr>
        <w:pStyle w:val="ListBullet"/>
      </w:pPr>
      <w:r>
        <w:t>培养工作</w:t>
      </w:r>
    </w:p>
    <w:p>
      <w:pPr>
        <w:pStyle w:val="ListBullet"/>
      </w:pPr>
      <w:r>
        <w:t>首页&gt;</w:t>
      </w:r>
    </w:p>
    <w:p>
      <w:pPr>
        <w:pStyle w:val="ListBullet"/>
      </w:pPr>
      <w:r>
        <w:t>教育教学&gt;</w:t>
      </w:r>
    </w:p>
    <w:p>
      <w:pPr>
        <w:pStyle w:val="ListBullet"/>
      </w:pPr>
      <w:r>
        <w:t>本科生教育&gt;</w:t>
      </w:r>
    </w:p>
    <w:p>
      <w:pPr>
        <w:pStyle w:val="ListBullet"/>
      </w:pPr>
      <w:r>
        <w:t>正文</w:t>
      </w:r>
    </w:p>
    <w:p>
      <w:r>
        <w:t>发布日期：2026-08-31作者：编辑：李莹浏览次数：1458</w:t>
      </w:r>
    </w:p>
    <w:p>
      <w:r>
        <w:t>请查看附件。</w:t>
      </w:r>
    </w:p>
    <w:p>
      <w:pPr>
        <w:pStyle w:val="ListBullet"/>
      </w:pPr>
      <w:r>
        <w:t>附件【电子与信息工程学院---附件3：2027年学院推免工作实施细则.pdf】</w:t>
      </w:r>
    </w:p>
    <w:p>
      <w:r>
        <w:t>二维码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