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化学与材料学院2027年推免工作实施细则</w:t>
      </w:r>
    </w:p>
    <w:p>
      <w:r>
        <w:t>1.8月31日前制定《化学与材料学院2027年推免工作实施细则》并上报教务处审核同意后公布实施。</w:t>
      </w:r>
    </w:p>
    <w:p>
      <w:r>
        <w:t>2.符合学校规定推免条件的学生，请填写《南京信息工程大学推荐免试攻读研究生申请表》，与符合加分的证明材料一起交至学院。凡联合发表的论文，学生须提供联合发表作者签名的书面说明书，客观陈述其在论文中的实际贡献。未按要求提交书面说明书的，应不予受理。申请材料提交截止时间：9月2日16:45；地点：逸夫楼S227；联系人：陈老师。</w:t>
      </w:r>
    </w:p>
    <w:p>
      <w:r>
        <w:t>3.9月7日9:00学院考核小组对具有加分项的学生组织答辩，审核材料（地点：逸夫楼S231），逾期未参加者视为放弃。为保证公平性，答辩全程录音录像，答辩结果公开公示。未通过成果鉴定的材料不计入附加分。</w:t>
      </w:r>
    </w:p>
    <w:p>
      <w:r>
        <w:t>4.9月8日将《南京信息工程大学推荐免试攻读研究生申请表》、《学院推免名单汇总表》、学院拟推荐名单公示（含候补名单）、《学生推免加分成果审核鉴定情况一览表》和加分材料复印件等报教务处。</w:t>
      </w:r>
    </w:p>
    <w:p>
      <w:r>
        <w:t>七、其他事项（含申诉渠道）</w:t>
      </w:r>
    </w:p>
    <w:p>
      <w:r>
        <w:t>本次推免答辩全程录音录像。加分成果答辩结束后，按照学校要求将《学生推免加分成果审核鉴定情况一览表》与《学院推免名单汇总表》在逸夫楼S227外公告栏公示。如有异议，请于公示期内，将实名书面异议意见送达学院办公室（逸夫楼S227），联系人：陈老师；联系电话：58235830；电子邮箱：hcy@nuist.edu.cn。</w:t>
      </w:r>
    </w:p>
    <w:p>
      <w:r>
        <w:t>化学与材料学院</w:t>
      </w:r>
    </w:p>
    <w:p>
      <w:r>
        <w:t>2026年8月31日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