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理学院2026级硕士推免生第二轮预报名通知</w:t>
      </w:r>
    </w:p>
    <w:p>
      <w:r>
        <w:t>在《关于中国药科大学2026年接收推免生（含直博生）预报名的通知》（药大研函〔2025〕28号）、《理学院2026级推免生（含直博生）预报名通知》基础上，根据第一轮预录取情况，我院制定第二轮报名细则如下：</w:t>
      </w:r>
    </w:p>
    <w:p>
      <w:r>
        <w:t>一、硕士预推免未招满、接收第二轮报名的专业：</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专业代码</w:t>
            </w:r>
          </w:p>
        </w:tc>
        <w:tc>
          <w:tcPr>
            <w:tcW w:type="dxa" w:w="2880"/>
          </w:tcPr>
          <w:p>
            <w:r>
              <w:t>专业名称</w:t>
            </w:r>
          </w:p>
        </w:tc>
      </w:tr>
      <w:tr>
        <w:tc>
          <w:tcPr>
            <w:tcW w:type="dxa" w:w="2880"/>
          </w:tcPr>
          <w:p>
            <w:r>
              <w:t>学术学位</w:t>
            </w:r>
          </w:p>
        </w:tc>
        <w:tc>
          <w:tcPr>
            <w:tcW w:type="dxa" w:w="2880"/>
          </w:tcPr>
          <w:p>
            <w:r>
              <w:t>070300</w:t>
            </w:r>
          </w:p>
        </w:tc>
        <w:tc>
          <w:tcPr>
            <w:tcW w:type="dxa" w:w="2880"/>
          </w:tcPr>
          <w:p>
            <w:r>
              <w:t>化学</w:t>
            </w:r>
          </w:p>
        </w:tc>
      </w:tr>
      <w:tr>
        <w:tc>
          <w:tcPr>
            <w:tcW w:type="dxa" w:w="2880"/>
          </w:tcPr>
          <w:p>
            <w:r>
              <w:t>学术学位</w:t>
            </w:r>
          </w:p>
        </w:tc>
        <w:tc>
          <w:tcPr>
            <w:tcW w:type="dxa" w:w="2880"/>
          </w:tcPr>
          <w:p>
            <w:r>
              <w:t>1007J2</w:t>
            </w:r>
          </w:p>
        </w:tc>
        <w:tc>
          <w:tcPr>
            <w:tcW w:type="dxa" w:w="2880"/>
          </w:tcPr>
          <w:p>
            <w:r>
              <w:t>农业药学</w:t>
            </w:r>
          </w:p>
        </w:tc>
      </w:tr>
      <w:tr>
        <w:tc>
          <w:tcPr>
            <w:tcW w:type="dxa" w:w="2880"/>
          </w:tcPr>
          <w:p>
            <w:r>
              <w:t>学术学位</w:t>
            </w:r>
          </w:p>
        </w:tc>
        <w:tc>
          <w:tcPr>
            <w:tcW w:type="dxa" w:w="2880"/>
          </w:tcPr>
          <w:p>
            <w:r>
              <w:t>100400</w:t>
            </w:r>
          </w:p>
        </w:tc>
        <w:tc>
          <w:tcPr>
            <w:tcW w:type="dxa" w:w="2880"/>
          </w:tcPr>
          <w:p>
            <w:r>
              <w:t>公共卫生与预防医学</w:t>
            </w:r>
          </w:p>
        </w:tc>
      </w:tr>
      <w:tr>
        <w:tc>
          <w:tcPr>
            <w:tcW w:type="dxa" w:w="2880"/>
          </w:tcPr>
          <w:p>
            <w:r>
              <w:t>学术学位</w:t>
            </w:r>
          </w:p>
        </w:tc>
        <w:tc>
          <w:tcPr>
            <w:tcW w:type="dxa" w:w="2880"/>
          </w:tcPr>
          <w:p>
            <w:r>
              <w:t>100701</w:t>
            </w:r>
          </w:p>
        </w:tc>
        <w:tc>
          <w:tcPr>
            <w:tcW w:type="dxa" w:w="2880"/>
          </w:tcPr>
          <w:p>
            <w:r>
              <w:t>药物化学</w:t>
            </w:r>
          </w:p>
        </w:tc>
      </w:tr>
      <w:tr>
        <w:tc>
          <w:tcPr>
            <w:tcW w:type="dxa" w:w="2880"/>
          </w:tcPr>
          <w:p>
            <w:r>
              <w:t>专业学位</w:t>
            </w:r>
          </w:p>
        </w:tc>
        <w:tc>
          <w:tcPr>
            <w:tcW w:type="dxa" w:w="2880"/>
          </w:tcPr>
          <w:p>
            <w:r>
              <w:t>086000</w:t>
            </w:r>
          </w:p>
        </w:tc>
        <w:tc>
          <w:tcPr>
            <w:tcW w:type="dxa" w:w="2880"/>
          </w:tcPr>
          <w:p>
            <w:r>
              <w:t>生物与医药（医药大数据与人工智能）</w:t>
            </w:r>
          </w:p>
        </w:tc>
      </w:tr>
      <w:tr>
        <w:tc>
          <w:tcPr>
            <w:tcW w:type="dxa" w:w="2880"/>
          </w:tcPr>
          <w:p>
            <w:r>
              <w:t>专业学位</w:t>
            </w:r>
          </w:p>
        </w:tc>
        <w:tc>
          <w:tcPr>
            <w:tcW w:type="dxa" w:w="2880"/>
          </w:tcPr>
          <w:p>
            <w:r>
              <w:t>105500</w:t>
            </w:r>
          </w:p>
        </w:tc>
        <w:tc>
          <w:tcPr>
            <w:tcW w:type="dxa" w:w="2880"/>
          </w:tcPr>
          <w:p>
            <w:r>
              <w:t>药学（药物合成与工艺优化）</w:t>
            </w:r>
          </w:p>
        </w:tc>
      </w:tr>
      <w:tr>
        <w:tc>
          <w:tcPr>
            <w:tcW w:type="dxa" w:w="2880"/>
          </w:tcPr>
          <w:p>
            <w:r>
              <w:t>专业学位</w:t>
            </w:r>
          </w:p>
        </w:tc>
        <w:tc>
          <w:tcPr>
            <w:tcW w:type="dxa" w:w="2880"/>
          </w:tcPr>
          <w:p>
            <w:r>
              <w:t>105500</w:t>
            </w:r>
          </w:p>
        </w:tc>
        <w:tc>
          <w:tcPr>
            <w:tcW w:type="dxa" w:w="2880"/>
          </w:tcPr>
          <w:p>
            <w:r>
              <w:t>药学（药物质量控制）</w:t>
            </w:r>
          </w:p>
        </w:tc>
      </w:tr>
    </w:tbl>
    <w:p>
      <w:r>
        <w:t>二、组织管理</w:t>
      </w:r>
    </w:p>
    <w:p>
      <w:r>
        <w:t>学院研究生招生工作领导小组统一组织协调我院各二级学科考核小组的推免生接收录取工作。</w:t>
      </w:r>
    </w:p>
    <w:p>
      <w:r>
        <w:t>三、报名及选拔时间</w:t>
      </w:r>
    </w:p>
    <w:p>
      <w:r>
        <w:t>推免生预报名工作：9月15日上午9:00前登录我校推免生预报名系统（http://yzs.cpu.edu.cn/logon）如实填写各项信息并提交材料。报名项目选择“推免生预报名”。系统账户考生需自行注册使用，注册时须填写个人真实有效信息。申请人可以综合考虑各学院推免生预报名工作安排，合理自愿填报多个学院，申请人若跨2个及以上学院填报志愿，需要再次注册账号。同一个学院内限填报1个硕士志愿。第一轮预推免复试缺考的可换账号报名，复试低于60分淘汰的不可再报名与第一轮相同的专业。</w:t>
      </w:r>
    </w:p>
    <w:p>
      <w:r>
        <w:t>9月15日上午11:00前，学院向符合条件、参加选拔考核的学生发送复试通知。学生须在收到通知短信的24小时内进系统确认参加，并向学院邮箱发送签署过的《诚信承诺书》，逾时未回复者视为自动放弃。</w:t>
      </w:r>
    </w:p>
    <w:p>
      <w:r>
        <w:t>9月22日前，各接收二轮报名的学科开展线上面试考核，线上会议号通过报名邮箱发送，请务必填写正确邮箱。</w:t>
      </w:r>
    </w:p>
    <w:p>
      <w:r>
        <w:t>四、报名条件</w:t>
      </w:r>
    </w:p>
    <w:p>
      <w:r>
        <w:t>1、具有良好的思想品德和政治素质，遵纪守法，身心健康。</w:t>
      </w:r>
    </w:p>
    <w:p>
      <w:r>
        <w:t>2、全国高校2026届应届本科毕业生，所学专业为药学类、中药学类、化学类、生物科学类、基础医学类、化工与制药类、生物医学工程类、生物工程类、食品科学与工程类、数据科学类、人工智能与计算机类、管理学类、经济学类等相关专业，且预计可获得所在高校免试推荐资格。</w:t>
      </w:r>
    </w:p>
    <w:p>
      <w:r>
        <w:t>3、身体健康状况符合教育部等部门制定的《普通高等学校招生体检工作指导意见》。</w:t>
      </w:r>
    </w:p>
    <w:p>
      <w:r>
        <w:t>4、学习成绩优异，学术研究兴趣浓厚，有较强的创新意识、创新能力和专业能力，具有相应研究生培养潜质。在校期间曾参加科学研究、全国学术竞赛等活动表现突出者，及具有代表性科研成果者优先考虑。</w:t>
      </w:r>
    </w:p>
    <w:p>
      <w:r>
        <w:t>5、具有良好的英语水平，CET-6成绩合格或以上水平。</w:t>
      </w:r>
    </w:p>
    <w:p>
      <w:r>
        <w:t>6、中国药科大学“本-博贯通班”在读学生的本科推免环节排名及英语水平要求按照学校面向该专业制定的相关文件执行。</w:t>
      </w:r>
    </w:p>
    <w:p>
      <w:r>
        <w:t>7、申请人可以综合考虑各学院推免生预报名工作安排，合理自愿填报多个学院，但同一个学院内限填报1个硕士志愿。</w:t>
      </w:r>
    </w:p>
    <w:p>
      <w:r>
        <w:t>五、报名材料（上传附件）</w:t>
      </w:r>
    </w:p>
    <w:p>
      <w:r>
        <w:t>1、身份证或在读学生证（必填）；</w:t>
      </w:r>
    </w:p>
    <w:p>
      <w:r>
        <w:t>2、由所在学校院系的教务部门开具的本科学习成绩单（必填）；</w:t>
      </w:r>
    </w:p>
    <w:p>
      <w:r>
        <w:t>3、本科推荐环节成绩排名情况（必填）；</w:t>
      </w:r>
    </w:p>
    <w:p>
      <w:r>
        <w:t>4、外语水平证明，如CET-4、CET-6、雅思、托福、专业英语等（必填）；</w:t>
      </w:r>
    </w:p>
    <w:p>
      <w:r>
        <w:t>5、学术成果（包括公开发表论文、出版著作、获得专利、获得学术科技奖项、承担课题或者其他具有学术水平的工作成果）（选填）；</w:t>
      </w:r>
    </w:p>
    <w:p>
      <w:r>
        <w:t>6、获得各类荣誉、表彰、奖励证书（选填）；</w:t>
      </w:r>
    </w:p>
    <w:p>
      <w:r>
        <w:t>7、推免硕士生是否提交《专家推荐书》不做硬性要求。</w:t>
      </w:r>
    </w:p>
    <w:p>
      <w:r>
        <w:t>六、复试及拟录取</w:t>
      </w:r>
    </w:p>
    <w:p>
      <w:r>
        <w:t>复试形式：线上面试。每名申请人须准备一段3分钟左右PPT，介绍本科期间科研成果和硕士期间研究计划，须熟悉共享屏幕操作。PPT+问答每人原则上10分钟，在与评委确认一致同意后可提前结束。</w:t>
      </w:r>
    </w:p>
    <w:p>
      <w:r>
        <w:t>第二轮预录取结果由学校审核后统一发布。</w:t>
      </w:r>
    </w:p>
    <w:p>
      <w:r>
        <w:t>政审表和承诺书原件最迟在国家系统录取后、最迟10月15日前寄到：</w:t>
      </w:r>
    </w:p>
    <w:p>
      <w:r>
        <w:t>刘琪025-86185156南京市龙眠大道639号，中国药科大学理学楼A218办公室。</w:t>
      </w:r>
    </w:p>
    <w:p>
      <w:r>
        <w:t>为确保及时送达办公室，务必用顺丰且用黑粗笔在快递包裹背面写上“政审表”。</w:t>
      </w:r>
    </w:p>
    <w:p>
      <w:r>
        <w:t>七、本实施方案最终解释权归理学院。</w:t>
      </w:r>
    </w:p>
    <w:p>
      <w:r>
        <w:t>理学院招生咨询邮箱：1020082073@cpu.edu.cn</w:t>
      </w:r>
    </w:p>
    <w:p>
      <w:r>
        <w:t>附件1：中国药科大学2026年推荐免试研究生诚信复试承诺书.pdf</w:t>
      </w:r>
    </w:p>
    <w:p>
      <w:r>
        <w:t>附件2：中国药科大学考生思想政治表现、自然情况审查表.docx</w:t>
      </w:r>
    </w:p>
    <w:p>
      <w:r>
        <w:t>中国药科大学理学院</w:t>
      </w:r>
    </w:p>
    <w:p>
      <w:r>
        <w:t>2025年9月3日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