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化工学院2023年推免生复试名单公示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申报专业（全称）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何帅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杨燕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代珊珊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张照坤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李祎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肖红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王大焜</w:t>
            </w:r>
          </w:p>
        </w:tc>
        <w:tc>
          <w:tcPr>
            <w:tcW w:type="dxa" w:w="2880"/>
          </w:tcPr>
          <w:p>
            <w:r>
              <w:t>矿物加工工程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陈停停</w:t>
            </w:r>
          </w:p>
        </w:tc>
        <w:tc>
          <w:tcPr>
            <w:tcW w:type="dxa" w:w="2880"/>
          </w:tcPr>
          <w:p>
            <w:r>
              <w:t>化学工程与技术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易冬雪</w:t>
            </w:r>
          </w:p>
        </w:tc>
        <w:tc>
          <w:tcPr>
            <w:tcW w:type="dxa" w:w="2880"/>
          </w:tcPr>
          <w:p>
            <w:r>
              <w:t>化学工程与技术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杨一帆</w:t>
            </w:r>
          </w:p>
        </w:tc>
        <w:tc>
          <w:tcPr>
            <w:tcW w:type="dxa" w:w="2880"/>
          </w:tcPr>
          <w:p>
            <w:r>
              <w:t>化学工程与技术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喻潇</w:t>
            </w:r>
          </w:p>
        </w:tc>
        <w:tc>
          <w:tcPr>
            <w:tcW w:type="dxa" w:w="2880"/>
          </w:tcPr>
          <w:p>
            <w:r>
              <w:t>化学工程与技术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刘琪</w:t>
            </w:r>
          </w:p>
        </w:tc>
        <w:tc>
          <w:tcPr>
            <w:tcW w:type="dxa" w:w="2880"/>
          </w:tcPr>
          <w:p>
            <w:r>
              <w:t>生物与医药</w:t>
            </w:r>
          </w:p>
        </w:tc>
      </w:tr>
      <w:tr>
        <w:tc>
          <w:tcPr>
            <w:tcW w:type="dxa" w:w="2880"/>
          </w:tcPr>
          <w:p>
            <w:r>
              <w:t>13</w:t>
            </w:r>
          </w:p>
        </w:tc>
        <w:tc>
          <w:tcPr>
            <w:tcW w:type="dxa" w:w="2880"/>
          </w:tcPr>
          <w:p>
            <w:r>
              <w:t>王海龙</w:t>
            </w:r>
          </w:p>
        </w:tc>
        <w:tc>
          <w:tcPr>
            <w:tcW w:type="dxa" w:w="2880"/>
          </w:tcPr>
          <w:p>
            <w:r>
              <w:t>化工过程机械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王翔宇</w:t>
            </w:r>
          </w:p>
        </w:tc>
        <w:tc>
          <w:tcPr>
            <w:tcW w:type="dxa" w:w="2880"/>
          </w:tcPr>
          <w:p>
            <w:r>
              <w:t>生物与医药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