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相关学科单位</w:t>
      </w:r>
    </w:p>
    <w:p>
      <w:r>
        <w:t>公示时间：2021年7月9日13:00—2021年7月13日14：00</w:t>
      </w:r>
    </w:p>
    <w:p>
      <w:r>
        <w:t>公示期间，如有任何问题，请向艺术学院教务办反应。</w:t>
      </w:r>
    </w:p>
    <w:p>
      <w:r>
        <w:t>联系人：唐老师，电话：52091118</w:t>
      </w:r>
    </w:p>
    <w:p>
      <w:r>
        <w:t>24118累计绩点.pdf 24218累计绩点.pdf 24318累计绩点.pdf</w:t>
      </w:r>
    </w:p>
    <w:p>
      <w:r>
        <w:t>艺术学院教务办</w:t>
      </w:r>
    </w:p>
    <w:p>
      <w:r>
        <w:t>2021年7月9日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